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98" w:rsidRPr="00450F98" w:rsidRDefault="00450F98" w:rsidP="00D25906">
      <w:pPr>
        <w:pBdr>
          <w:bottom w:val="single" w:sz="12" w:space="1" w:color="auto"/>
        </w:pBdr>
        <w:jc w:val="center"/>
        <w:rPr>
          <w:sz w:val="24"/>
          <w:vertAlign w:val="superscript"/>
        </w:rPr>
      </w:pPr>
    </w:p>
    <w:p w:rsidR="002903DD" w:rsidRPr="00D25906" w:rsidRDefault="005A6B11" w:rsidP="00D25906">
      <w:pPr>
        <w:pBdr>
          <w:bottom w:val="single" w:sz="12" w:space="1" w:color="auto"/>
        </w:pBdr>
        <w:jc w:val="center"/>
        <w:rPr>
          <w:sz w:val="56"/>
          <w:vertAlign w:val="superscript"/>
        </w:rPr>
      </w:pPr>
      <w:r w:rsidRPr="00D25906">
        <w:rPr>
          <w:sz w:val="56"/>
          <w:vertAlign w:val="superscript"/>
        </w:rPr>
        <w:t xml:space="preserve">What is your </w:t>
      </w:r>
      <w:r w:rsidR="00D25906" w:rsidRPr="00D25906">
        <w:rPr>
          <w:noProof/>
          <w:sz w:val="56"/>
          <w:vertAlign w:val="superscript"/>
        </w:rPr>
        <w:drawing>
          <wp:inline distT="0" distB="0" distL="0" distR="0">
            <wp:extent cx="794279" cy="457200"/>
            <wp:effectExtent l="19050" t="0" r="5821" b="0"/>
            <wp:docPr id="1" name="Picture 0" descr="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jpg"/>
                    <pic:cNvPicPr/>
                  </pic:nvPicPr>
                  <pic:blipFill>
                    <a:blip r:embed="rId8" cstate="print"/>
                    <a:stretch>
                      <a:fillRect/>
                    </a:stretch>
                  </pic:blipFill>
                  <pic:spPr>
                    <a:xfrm>
                      <a:off x="0" y="0"/>
                      <a:ext cx="794279" cy="457200"/>
                    </a:xfrm>
                    <a:prstGeom prst="rect">
                      <a:avLst/>
                    </a:prstGeom>
                  </pic:spPr>
                </pic:pic>
              </a:graphicData>
            </a:graphic>
          </wp:inline>
        </w:drawing>
      </w:r>
      <w:r w:rsidRPr="00D25906">
        <w:rPr>
          <w:sz w:val="56"/>
          <w:vertAlign w:val="superscript"/>
        </w:rPr>
        <w:t>degree worth?</w:t>
      </w:r>
    </w:p>
    <w:p w:rsidR="005A6B11" w:rsidRPr="00BE2089" w:rsidRDefault="005A6B11" w:rsidP="005A6B11">
      <w:pPr>
        <w:spacing w:after="0" w:line="240" w:lineRule="auto"/>
        <w:rPr>
          <w:b/>
        </w:rPr>
      </w:pPr>
      <w:r w:rsidRPr="00BE2089">
        <w:rPr>
          <w:b/>
          <w:u w:val="single"/>
        </w:rPr>
        <w:t>Gateway (General Educational) classes</w:t>
      </w:r>
      <w:r w:rsidRPr="00BE2089">
        <w:rPr>
          <w:b/>
        </w:rPr>
        <w:tab/>
      </w:r>
      <w:r w:rsidRPr="00BE2089">
        <w:rPr>
          <w:b/>
        </w:rPr>
        <w:tab/>
      </w:r>
      <w:r w:rsidRPr="00BE2089">
        <w:rPr>
          <w:b/>
        </w:rPr>
        <w:tab/>
      </w:r>
      <w:r w:rsidRPr="00BE2089">
        <w:rPr>
          <w:b/>
        </w:rPr>
        <w:tab/>
      </w:r>
      <w:r w:rsidR="00BE2089">
        <w:rPr>
          <w:b/>
        </w:rPr>
        <w:tab/>
      </w:r>
      <w:r w:rsidR="00BE2089">
        <w:rPr>
          <w:b/>
        </w:rPr>
        <w:tab/>
        <w:t xml:space="preserve">            </w:t>
      </w:r>
      <w:r w:rsidRPr="00BE2089">
        <w:rPr>
          <w:b/>
          <w:u w:val="single"/>
        </w:rPr>
        <w:t>$260/credit hour</w:t>
      </w:r>
    </w:p>
    <w:p w:rsidR="005A6B11" w:rsidRDefault="005A6B11" w:rsidP="005A6B11">
      <w:pPr>
        <w:spacing w:after="0" w:line="240" w:lineRule="auto"/>
      </w:pPr>
    </w:p>
    <w:p w:rsidR="005A6B11" w:rsidRDefault="005A6B11" w:rsidP="005A6B11">
      <w:pPr>
        <w:spacing w:after="0" w:line="240" w:lineRule="auto"/>
      </w:pPr>
      <w:r w:rsidRPr="00BE2089">
        <w:rPr>
          <w:b/>
          <w:u w:val="single"/>
        </w:rPr>
        <w:t>Bachelor</w:t>
      </w:r>
      <w:r w:rsidRPr="00BE2089">
        <w:rPr>
          <w:u w:val="single"/>
        </w:rPr>
        <w:t xml:space="preserve"> </w:t>
      </w:r>
      <w:r w:rsidRPr="00BE2089">
        <w:rPr>
          <w:b/>
          <w:u w:val="single"/>
        </w:rPr>
        <w:t>Degrees</w:t>
      </w:r>
      <w:r w:rsidR="00BE2089">
        <w:tab/>
      </w:r>
      <w:r w:rsidR="00BE2089">
        <w:tab/>
      </w:r>
      <w:r w:rsidR="00BE2089">
        <w:tab/>
      </w:r>
      <w:r w:rsidR="00BE2089">
        <w:tab/>
      </w:r>
      <w:r w:rsidR="00BE2089">
        <w:tab/>
        <w:t xml:space="preserve">              </w:t>
      </w:r>
      <w:r w:rsidR="00BE2089" w:rsidRPr="00BE2089">
        <w:rPr>
          <w:b/>
          <w:u w:val="single"/>
        </w:rPr>
        <w:t>$330/credit hour + $100 graduation fee</w:t>
      </w:r>
    </w:p>
    <w:p w:rsidR="005A6B11" w:rsidRPr="00BE2089" w:rsidRDefault="005A6B11" w:rsidP="00BE2089">
      <w:pPr>
        <w:spacing w:after="0" w:line="240" w:lineRule="auto"/>
        <w:rPr>
          <w:i/>
        </w:rPr>
      </w:pPr>
      <w:r w:rsidRPr="00BE2089">
        <w:rPr>
          <w:i/>
        </w:rPr>
        <w:t>Bachelor of Science in Business Administration (BSBA)</w:t>
      </w:r>
    </w:p>
    <w:p w:rsidR="005A6B11" w:rsidRPr="00BE2089" w:rsidRDefault="005A6B11" w:rsidP="00BE2089">
      <w:pPr>
        <w:spacing w:after="0" w:line="240" w:lineRule="auto"/>
        <w:rPr>
          <w:i/>
        </w:rPr>
      </w:pPr>
      <w:r w:rsidRPr="00BE2089">
        <w:rPr>
          <w:i/>
        </w:rPr>
        <w:t>Bachelor of Science in Organizational Management (BS</w:t>
      </w:r>
      <w:r w:rsidR="00BE2089">
        <w:rPr>
          <w:i/>
        </w:rPr>
        <w:t>OM</w:t>
      </w:r>
      <w:r w:rsidRPr="00BE2089">
        <w:rPr>
          <w:i/>
        </w:rPr>
        <w:t>)</w:t>
      </w:r>
    </w:p>
    <w:p w:rsidR="005A6B11" w:rsidRPr="00BE2089" w:rsidRDefault="005A6B11" w:rsidP="00BE2089">
      <w:pPr>
        <w:spacing w:after="0" w:line="240" w:lineRule="auto"/>
        <w:rPr>
          <w:i/>
        </w:rPr>
      </w:pPr>
      <w:r w:rsidRPr="00BE2089">
        <w:rPr>
          <w:i/>
        </w:rPr>
        <w:t>Bachelor of Arts in Interdisciplinary Students (Teacher Licensure)</w:t>
      </w:r>
    </w:p>
    <w:p w:rsidR="005A6B11" w:rsidRPr="00BE2089" w:rsidRDefault="005A6B11" w:rsidP="00BE2089">
      <w:pPr>
        <w:spacing w:after="0" w:line="240" w:lineRule="auto"/>
        <w:rPr>
          <w:i/>
        </w:rPr>
      </w:pPr>
      <w:r w:rsidRPr="00BE2089">
        <w:rPr>
          <w:i/>
        </w:rPr>
        <w:t>Bachelor of Arts in Special Education</w:t>
      </w:r>
      <w:r w:rsidR="00BE2089">
        <w:rPr>
          <w:i/>
        </w:rPr>
        <w:t xml:space="preserve"> (BASP)</w:t>
      </w:r>
    </w:p>
    <w:p w:rsidR="005A6B11" w:rsidRDefault="005A6B11" w:rsidP="00BE2089">
      <w:pPr>
        <w:spacing w:after="0" w:line="240" w:lineRule="auto"/>
        <w:rPr>
          <w:i/>
        </w:rPr>
      </w:pPr>
      <w:r w:rsidRPr="00BE2089">
        <w:rPr>
          <w:i/>
        </w:rPr>
        <w:t>Bachelor of Arts in Psychology</w:t>
      </w:r>
      <w:r w:rsidR="00BE2089">
        <w:rPr>
          <w:i/>
        </w:rPr>
        <w:t xml:space="preserve"> (BABH)</w:t>
      </w:r>
    </w:p>
    <w:p w:rsidR="00BE2089" w:rsidRDefault="00BE2089" w:rsidP="00BE2089">
      <w:pPr>
        <w:spacing w:after="0" w:line="240" w:lineRule="auto"/>
        <w:rPr>
          <w:i/>
        </w:rPr>
      </w:pPr>
    </w:p>
    <w:p w:rsidR="00BE2089" w:rsidRDefault="00BE2089" w:rsidP="00BE2089">
      <w:pPr>
        <w:spacing w:after="0" w:line="240" w:lineRule="auto"/>
        <w:rPr>
          <w:b/>
          <w:u w:val="single"/>
        </w:rPr>
      </w:pPr>
      <w:r>
        <w:rPr>
          <w:b/>
          <w:u w:val="single"/>
        </w:rPr>
        <w:t xml:space="preserve">Master </w:t>
      </w:r>
      <w:proofErr w:type="gramStart"/>
      <w:r>
        <w:rPr>
          <w:b/>
          <w:u w:val="single"/>
        </w:rPr>
        <w:t>Degrees</w:t>
      </w:r>
      <w:proofErr w:type="gramEnd"/>
      <w:r>
        <w:rPr>
          <w:b/>
        </w:rPr>
        <w:tab/>
      </w:r>
      <w:r>
        <w:rPr>
          <w:b/>
        </w:rPr>
        <w:tab/>
      </w:r>
      <w:r>
        <w:rPr>
          <w:b/>
        </w:rPr>
        <w:tab/>
      </w:r>
      <w:r>
        <w:rPr>
          <w:b/>
        </w:rPr>
        <w:tab/>
      </w:r>
      <w:r>
        <w:rPr>
          <w:b/>
        </w:rPr>
        <w:tab/>
        <w:t xml:space="preserve">              </w:t>
      </w:r>
      <w:r w:rsidRPr="00BE2089">
        <w:rPr>
          <w:b/>
          <w:u w:val="single"/>
        </w:rPr>
        <w:t>$345/credit hour + $100 graduation fee</w:t>
      </w:r>
    </w:p>
    <w:p w:rsidR="00BE2089" w:rsidRDefault="00BE2089" w:rsidP="00BE2089">
      <w:pPr>
        <w:spacing w:after="0" w:line="240" w:lineRule="auto"/>
        <w:rPr>
          <w:i/>
        </w:rPr>
      </w:pPr>
      <w:r>
        <w:rPr>
          <w:i/>
        </w:rPr>
        <w:t>Master of Arts in Teaching</w:t>
      </w:r>
      <w:r w:rsidR="00A171DF">
        <w:rPr>
          <w:i/>
        </w:rPr>
        <w:t xml:space="preserve"> (MAT)</w:t>
      </w:r>
    </w:p>
    <w:p w:rsidR="00BE2089" w:rsidRDefault="00BE2089" w:rsidP="00BE2089">
      <w:pPr>
        <w:spacing w:after="0" w:line="240" w:lineRule="auto"/>
        <w:rPr>
          <w:i/>
        </w:rPr>
      </w:pPr>
      <w:r>
        <w:rPr>
          <w:i/>
        </w:rPr>
        <w:t>Master of Arts in Education, Curriculum &amp; Instruction</w:t>
      </w:r>
      <w:r w:rsidR="00A171DF">
        <w:rPr>
          <w:i/>
        </w:rPr>
        <w:t xml:space="preserve"> (MAED)</w:t>
      </w:r>
    </w:p>
    <w:p w:rsidR="00BE2089" w:rsidRDefault="00BE2089" w:rsidP="00BE2089">
      <w:pPr>
        <w:spacing w:after="0" w:line="240" w:lineRule="auto"/>
        <w:rPr>
          <w:i/>
        </w:rPr>
      </w:pPr>
      <w:r>
        <w:rPr>
          <w:i/>
        </w:rPr>
        <w:t>Master of Arts in Education, Human Resource Development</w:t>
      </w:r>
      <w:r w:rsidR="00A171DF">
        <w:rPr>
          <w:i/>
        </w:rPr>
        <w:t xml:space="preserve"> (MAED)</w:t>
      </w:r>
    </w:p>
    <w:p w:rsidR="00BE2089" w:rsidRDefault="00BE2089" w:rsidP="00BE2089">
      <w:pPr>
        <w:spacing w:after="0" w:line="240" w:lineRule="auto"/>
        <w:rPr>
          <w:i/>
        </w:rPr>
      </w:pPr>
      <w:r>
        <w:rPr>
          <w:i/>
        </w:rPr>
        <w:t>Master of Arts in Education, Organizational Training &amp; Education</w:t>
      </w:r>
      <w:r w:rsidR="00A171DF">
        <w:rPr>
          <w:i/>
        </w:rPr>
        <w:t xml:space="preserve"> (MAED)</w:t>
      </w:r>
    </w:p>
    <w:p w:rsidR="00BE2089" w:rsidRPr="00BE2089" w:rsidRDefault="00BE2089" w:rsidP="00BE2089">
      <w:pPr>
        <w:spacing w:after="0" w:line="240" w:lineRule="auto"/>
        <w:rPr>
          <w:i/>
        </w:rPr>
      </w:pPr>
      <w:r>
        <w:rPr>
          <w:i/>
        </w:rPr>
        <w:t>Master of Business Administration</w:t>
      </w:r>
      <w:r w:rsidR="00A171DF">
        <w:rPr>
          <w:i/>
        </w:rPr>
        <w:t xml:space="preserve"> (MBA)</w:t>
      </w:r>
    </w:p>
    <w:p w:rsidR="00BE2089" w:rsidRDefault="00BE2089" w:rsidP="00BE2089">
      <w:pPr>
        <w:spacing w:after="0" w:line="240" w:lineRule="auto"/>
        <w:rPr>
          <w:b/>
          <w:u w:val="single"/>
        </w:rPr>
      </w:pPr>
    </w:p>
    <w:p w:rsidR="00A171DF" w:rsidRDefault="00A171DF" w:rsidP="00BE2089">
      <w:pPr>
        <w:spacing w:after="0" w:line="240" w:lineRule="auto"/>
        <w:rPr>
          <w:b/>
          <w:u w:val="single"/>
        </w:rPr>
      </w:pPr>
      <w:r>
        <w:rPr>
          <w:b/>
          <w:u w:val="single"/>
        </w:rPr>
        <w:t>Example:</w:t>
      </w:r>
    </w:p>
    <w:p w:rsidR="00A171DF" w:rsidRDefault="00A171DF" w:rsidP="00BE2089">
      <w:pPr>
        <w:spacing w:after="0" w:line="240" w:lineRule="auto"/>
        <w:rPr>
          <w:b/>
          <w:u w:val="single"/>
        </w:rPr>
      </w:pPr>
    </w:p>
    <w:p w:rsidR="00A171DF" w:rsidRDefault="00A171DF" w:rsidP="00BE2089">
      <w:pPr>
        <w:spacing w:after="0" w:line="240" w:lineRule="auto"/>
      </w:pPr>
      <w:r>
        <w:t>You have already earned your Associate’s Degree from a local community college and have completed all of your general education requirements.  You are now enrolled in the BSOM program at Tusculum College.  With 52 hours of the major coursework plus 12 hours of a concentration, you would be looking at to pay:</w:t>
      </w:r>
    </w:p>
    <w:p w:rsidR="00A171DF" w:rsidRDefault="00A171DF" w:rsidP="00BE2089">
      <w:pPr>
        <w:spacing w:after="0" w:line="240" w:lineRule="auto"/>
      </w:pPr>
    </w:p>
    <w:p w:rsidR="00A171DF" w:rsidRDefault="00A171DF" w:rsidP="002A5854">
      <w:pPr>
        <w:spacing w:after="0" w:line="240" w:lineRule="auto"/>
        <w:ind w:firstLine="720"/>
      </w:pPr>
      <w:r>
        <w:t>52 credits</w:t>
      </w:r>
      <w:r w:rsidR="002A5854">
        <w:t xml:space="preserve"> + 12 credits</w:t>
      </w:r>
      <w:r>
        <w:t xml:space="preserve"> x $330/credit hour = $</w:t>
      </w:r>
      <w:r w:rsidR="002A5854">
        <w:t>21,120</w:t>
      </w:r>
    </w:p>
    <w:p w:rsidR="002A5854" w:rsidRPr="002A5854" w:rsidRDefault="002A5854" w:rsidP="002A5854">
      <w:pPr>
        <w:spacing w:after="0" w:line="240" w:lineRule="auto"/>
        <w:ind w:firstLine="720"/>
        <w:rPr>
          <w:u w:val="single"/>
        </w:rPr>
      </w:pPr>
      <w:r w:rsidRPr="002A5854">
        <w:rPr>
          <w:u w:val="single"/>
        </w:rPr>
        <w:t xml:space="preserve">+ $100 graduation fee </w:t>
      </w:r>
    </w:p>
    <w:p w:rsidR="002A5854" w:rsidRPr="00D25906" w:rsidRDefault="002A5854" w:rsidP="002A5854">
      <w:pPr>
        <w:spacing w:after="0" w:line="240" w:lineRule="auto"/>
        <w:ind w:firstLine="720"/>
        <w:rPr>
          <w:i/>
        </w:rPr>
      </w:pPr>
      <w:r>
        <w:t>= $21,220</w:t>
      </w:r>
      <w:r w:rsidR="00D25906">
        <w:t xml:space="preserve"> </w:t>
      </w:r>
      <w:r w:rsidR="00D25906">
        <w:rPr>
          <w:i/>
        </w:rPr>
        <w:t>not including textbooks and other personal expenses</w:t>
      </w:r>
    </w:p>
    <w:p w:rsidR="00BE2089" w:rsidRDefault="00BE2089" w:rsidP="00D25906">
      <w:pPr>
        <w:spacing w:after="0" w:line="240" w:lineRule="auto"/>
        <w:rPr>
          <w:b/>
          <w:u w:val="single"/>
        </w:rPr>
      </w:pPr>
    </w:p>
    <w:p w:rsidR="00D25906" w:rsidRDefault="00D25906" w:rsidP="00D25906">
      <w:pPr>
        <w:spacing w:after="0" w:line="240" w:lineRule="auto"/>
        <w:rPr>
          <w:b/>
          <w:u w:val="single"/>
        </w:rPr>
      </w:pPr>
      <w:r>
        <w:rPr>
          <w:b/>
          <w:u w:val="single"/>
        </w:rPr>
        <w:t>Example:</w:t>
      </w:r>
    </w:p>
    <w:p w:rsidR="00D25906" w:rsidRDefault="00D25906" w:rsidP="00D25906">
      <w:pPr>
        <w:spacing w:after="0" w:line="240" w:lineRule="auto"/>
        <w:rPr>
          <w:b/>
          <w:u w:val="single"/>
        </w:rPr>
      </w:pPr>
    </w:p>
    <w:p w:rsidR="00D25906" w:rsidRDefault="00D25906" w:rsidP="00D25906">
      <w:pPr>
        <w:spacing w:after="0" w:line="240" w:lineRule="auto"/>
      </w:pPr>
      <w:r>
        <w:t>You have completed your Bachelor Degree and now would like to enroll in TC’s MBA program.  With 30 credit hours of the major coursework, you would be looking at to pay:</w:t>
      </w:r>
    </w:p>
    <w:p w:rsidR="00D25906" w:rsidRDefault="00D25906" w:rsidP="00D25906">
      <w:pPr>
        <w:spacing w:after="0" w:line="240" w:lineRule="auto"/>
      </w:pPr>
    </w:p>
    <w:p w:rsidR="00D25906" w:rsidRDefault="00D25906" w:rsidP="00D25906">
      <w:pPr>
        <w:spacing w:after="0" w:line="240" w:lineRule="auto"/>
      </w:pPr>
      <w:r>
        <w:tab/>
        <w:t>30 credits x $345 = $10,350</w:t>
      </w:r>
    </w:p>
    <w:p w:rsidR="00D25906" w:rsidRPr="00D25906" w:rsidRDefault="00D25906" w:rsidP="00D25906">
      <w:pPr>
        <w:spacing w:after="0" w:line="240" w:lineRule="auto"/>
        <w:rPr>
          <w:u w:val="single"/>
        </w:rPr>
      </w:pPr>
      <w:r>
        <w:tab/>
      </w:r>
      <w:r w:rsidRPr="00D25906">
        <w:rPr>
          <w:u w:val="single"/>
        </w:rPr>
        <w:t>+ $100 graduation fee</w:t>
      </w:r>
    </w:p>
    <w:p w:rsidR="00D25906" w:rsidRDefault="00D25906" w:rsidP="00D25906">
      <w:pPr>
        <w:spacing w:after="0" w:line="240" w:lineRule="auto"/>
        <w:rPr>
          <w:i/>
        </w:rPr>
      </w:pPr>
      <w:r>
        <w:tab/>
        <w:t xml:space="preserve">= $10,450 </w:t>
      </w:r>
      <w:r w:rsidRPr="00D25906">
        <w:rPr>
          <w:i/>
        </w:rPr>
        <w:t>not including textbooks and other personal expenses</w:t>
      </w:r>
    </w:p>
    <w:p w:rsidR="00450F98" w:rsidRDefault="00450F98" w:rsidP="00D25906">
      <w:pPr>
        <w:spacing w:after="0" w:line="240" w:lineRule="auto"/>
      </w:pPr>
    </w:p>
    <w:p w:rsidR="00D25906" w:rsidRPr="00450F98" w:rsidRDefault="00450F98" w:rsidP="00D25906">
      <w:pPr>
        <w:spacing w:after="0" w:line="240" w:lineRule="auto"/>
      </w:pPr>
      <w:r>
        <w:t xml:space="preserve">NOTE:  These costs reflect those for the 2012-2013 academic </w:t>
      </w:r>
      <w:proofErr w:type="gramStart"/>
      <w:r>
        <w:t>year</w:t>
      </w:r>
      <w:proofErr w:type="gramEnd"/>
      <w:r>
        <w:t>.</w:t>
      </w:r>
    </w:p>
    <w:sectPr w:rsidR="00D25906" w:rsidRPr="00450F98" w:rsidSect="002903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8EA" w:rsidRDefault="00D028EA" w:rsidP="00450F98">
      <w:pPr>
        <w:spacing w:after="0" w:line="240" w:lineRule="auto"/>
      </w:pPr>
      <w:r>
        <w:separator/>
      </w:r>
    </w:p>
  </w:endnote>
  <w:endnote w:type="continuationSeparator" w:id="0">
    <w:p w:rsidR="00D028EA" w:rsidRDefault="00D028EA" w:rsidP="00450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Company"/>
      <w:id w:val="270665196"/>
      <w:placeholder>
        <w:docPart w:val="1C99E815BE8D492AB0B0278C8BFE47ED"/>
      </w:placeholder>
      <w:dataBinding w:prefixMappings="xmlns:ns0='http://schemas.openxmlformats.org/officeDocument/2006/extended-properties'" w:xpath="/ns0:Properties[1]/ns0:Company[1]" w:storeItemID="{6668398D-A668-4E3E-A5EB-62B293D839F1}"/>
      <w:text/>
    </w:sdtPr>
    <w:sdtContent>
      <w:p w:rsidR="00450F98" w:rsidRDefault="00450F98">
        <w:pPr>
          <w:pStyle w:val="Footer"/>
          <w:pBdr>
            <w:top w:val="single" w:sz="24" w:space="5" w:color="9BBB59" w:themeColor="accent3"/>
          </w:pBdr>
          <w:jc w:val="right"/>
          <w:rPr>
            <w:i/>
            <w:iCs/>
            <w:color w:val="8C8C8C" w:themeColor="background1" w:themeShade="8C"/>
          </w:rPr>
        </w:pPr>
        <w:r>
          <w:rPr>
            <w:i/>
            <w:iCs/>
            <w:color w:val="8C8C8C" w:themeColor="background1" w:themeShade="8C"/>
          </w:rPr>
          <w:t>www.tusculum.edu</w:t>
        </w:r>
      </w:p>
    </w:sdtContent>
  </w:sdt>
  <w:p w:rsidR="00450F98" w:rsidRDefault="00450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8EA" w:rsidRDefault="00D028EA" w:rsidP="00450F98">
      <w:pPr>
        <w:spacing w:after="0" w:line="240" w:lineRule="auto"/>
      </w:pPr>
      <w:r>
        <w:separator/>
      </w:r>
    </w:p>
  </w:footnote>
  <w:footnote w:type="continuationSeparator" w:id="0">
    <w:p w:rsidR="00D028EA" w:rsidRDefault="00D028EA" w:rsidP="00450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98" w:rsidRDefault="00450F98">
    <w:pPr>
      <w:pStyle w:val="Header"/>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le"/>
                    <w:id w:val="538682326"/>
                    <w:placeholder>
                      <w:docPart w:val="1C294776305B4204BC6626094F49B428"/>
                    </w:placeholder>
                    <w:dataBinding w:prefixMappings="xmlns:ns0='http://schemas.openxmlformats.org/package/2006/metadata/core-properties' xmlns:ns1='http://purl.org/dc/elements/1.1/'" w:xpath="/ns0:coreProperties[1]/ns1:title[1]" w:storeItemID="{6C3C8BC8-F283-45AE-878A-BAB7291924A1}"/>
                    <w:text/>
                  </w:sdtPr>
                  <w:sdtContent>
                    <w:p w:rsidR="00450F98" w:rsidRDefault="00450F98">
                      <w:pPr>
                        <w:pStyle w:val="Header"/>
                        <w:rPr>
                          <w:color w:val="FFFFFF" w:themeColor="background1"/>
                          <w:sz w:val="28"/>
                          <w:szCs w:val="28"/>
                        </w:rPr>
                      </w:pPr>
                      <w:r>
                        <w:rPr>
                          <w:color w:val="FFFFFF" w:themeColor="background1"/>
                          <w:sz w:val="28"/>
                          <w:szCs w:val="28"/>
                        </w:rPr>
                        <w:t>Tusculum College, Graduate and Professional Studies</w:t>
                      </w:r>
                    </w:p>
                  </w:sdtContent>
                </w:sdt>
              </w:txbxContent>
            </v:textbox>
          </v:rect>
          <v:rect id="_x0000_s2051"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2051">
              <w:txbxContent>
                <w:sdt>
                  <w:sdtPr>
                    <w:rPr>
                      <w:color w:val="FFFFFF" w:themeColor="background1"/>
                      <w:sz w:val="36"/>
                      <w:szCs w:val="36"/>
                    </w:rPr>
                    <w:alias w:val="Year"/>
                    <w:id w:val="78709920"/>
                    <w:placeholder>
                      <w:docPart w:val="D27B656D60314D9993B275335560C38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450F98" w:rsidRDefault="00450F98">
                      <w:pPr>
                        <w:pStyle w:val="Header"/>
                        <w:rPr>
                          <w:color w:val="FFFFFF" w:themeColor="background1"/>
                          <w:sz w:val="36"/>
                          <w:szCs w:val="36"/>
                        </w:rPr>
                      </w:pPr>
                      <w:r>
                        <w:rPr>
                          <w:color w:val="FFFFFF" w:themeColor="background1"/>
                          <w:sz w:val="36"/>
                          <w:szCs w:val="36"/>
                        </w:rPr>
                        <w:t>2012 - 2013</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A1322"/>
    <w:multiLevelType w:val="hybridMultilevel"/>
    <w:tmpl w:val="821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A6B11"/>
    <w:rsid w:val="002903DD"/>
    <w:rsid w:val="002A5854"/>
    <w:rsid w:val="00450F98"/>
    <w:rsid w:val="005A6B11"/>
    <w:rsid w:val="00A171DF"/>
    <w:rsid w:val="00BE2089"/>
    <w:rsid w:val="00D028EA"/>
    <w:rsid w:val="00D25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11"/>
    <w:pPr>
      <w:ind w:left="720"/>
      <w:contextualSpacing/>
    </w:pPr>
  </w:style>
  <w:style w:type="paragraph" w:styleId="Title">
    <w:name w:val="Title"/>
    <w:basedOn w:val="Normal"/>
    <w:next w:val="Normal"/>
    <w:link w:val="TitleChar"/>
    <w:uiPriority w:val="10"/>
    <w:qFormat/>
    <w:rsid w:val="00D25906"/>
    <w:pPr>
      <w:pBdr>
        <w:bottom w:val="single" w:sz="8" w:space="4" w:color="4F81BD" w:themeColor="accent1"/>
      </w:pBdr>
      <w:spacing w:after="300" w:line="240" w:lineRule="auto"/>
      <w:contextualSpacing/>
      <w:jc w:val="center"/>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D25906"/>
    <w:rPr>
      <w:rFonts w:asciiTheme="majorHAnsi" w:eastAsiaTheme="majorEastAsia" w:hAnsiTheme="majorHAnsi" w:cstheme="majorBidi"/>
      <w:spacing w:val="5"/>
      <w:kern w:val="28"/>
      <w:sz w:val="52"/>
      <w:szCs w:val="52"/>
    </w:rPr>
  </w:style>
  <w:style w:type="paragraph" w:styleId="BalloonText">
    <w:name w:val="Balloon Text"/>
    <w:basedOn w:val="Normal"/>
    <w:link w:val="BalloonTextChar"/>
    <w:uiPriority w:val="99"/>
    <w:semiHidden/>
    <w:unhideWhenUsed/>
    <w:rsid w:val="00D2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06"/>
    <w:rPr>
      <w:rFonts w:ascii="Tahoma" w:hAnsi="Tahoma" w:cs="Tahoma"/>
      <w:sz w:val="16"/>
      <w:szCs w:val="16"/>
    </w:rPr>
  </w:style>
  <w:style w:type="paragraph" w:styleId="Header">
    <w:name w:val="header"/>
    <w:basedOn w:val="Normal"/>
    <w:link w:val="HeaderChar"/>
    <w:uiPriority w:val="99"/>
    <w:unhideWhenUsed/>
    <w:rsid w:val="0045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98"/>
  </w:style>
  <w:style w:type="paragraph" w:styleId="Footer">
    <w:name w:val="footer"/>
    <w:basedOn w:val="Normal"/>
    <w:link w:val="FooterChar"/>
    <w:uiPriority w:val="99"/>
    <w:unhideWhenUsed/>
    <w:rsid w:val="0045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294776305B4204BC6626094F49B428"/>
        <w:category>
          <w:name w:val="General"/>
          <w:gallery w:val="placeholder"/>
        </w:category>
        <w:types>
          <w:type w:val="bbPlcHdr"/>
        </w:types>
        <w:behaviors>
          <w:behavior w:val="content"/>
        </w:behaviors>
        <w:guid w:val="{53780A1B-F935-495A-996F-7A7E2BA5AAAC}"/>
      </w:docPartPr>
      <w:docPartBody>
        <w:p w:rsidR="00000000" w:rsidRDefault="009D3CEB" w:rsidP="009D3CEB">
          <w:pPr>
            <w:pStyle w:val="1C294776305B4204BC6626094F49B428"/>
          </w:pPr>
          <w:r>
            <w:rPr>
              <w:color w:val="FFFFFF" w:themeColor="background1"/>
              <w:sz w:val="28"/>
              <w:szCs w:val="28"/>
            </w:rPr>
            <w:t>[Type the document title]</w:t>
          </w:r>
        </w:p>
      </w:docPartBody>
    </w:docPart>
    <w:docPart>
      <w:docPartPr>
        <w:name w:val="D27B656D60314D9993B275335560C387"/>
        <w:category>
          <w:name w:val="General"/>
          <w:gallery w:val="placeholder"/>
        </w:category>
        <w:types>
          <w:type w:val="bbPlcHdr"/>
        </w:types>
        <w:behaviors>
          <w:behavior w:val="content"/>
        </w:behaviors>
        <w:guid w:val="{89E747B7-B060-4A78-B341-4D6C437B2C83}"/>
      </w:docPartPr>
      <w:docPartBody>
        <w:p w:rsidR="00000000" w:rsidRDefault="009D3CEB" w:rsidP="009D3CEB">
          <w:pPr>
            <w:pStyle w:val="D27B656D60314D9993B275335560C387"/>
          </w:pPr>
          <w:r>
            <w:rPr>
              <w:color w:val="FFFFFF" w:themeColor="background1"/>
              <w:sz w:val="36"/>
              <w:szCs w:val="36"/>
            </w:rPr>
            <w:t>[Year]</w:t>
          </w:r>
        </w:p>
      </w:docPartBody>
    </w:docPart>
    <w:docPart>
      <w:docPartPr>
        <w:name w:val="1C99E815BE8D492AB0B0278C8BFE47ED"/>
        <w:category>
          <w:name w:val="General"/>
          <w:gallery w:val="placeholder"/>
        </w:category>
        <w:types>
          <w:type w:val="bbPlcHdr"/>
        </w:types>
        <w:behaviors>
          <w:behavior w:val="content"/>
        </w:behaviors>
        <w:guid w:val="{D8D31B91-F163-4AC7-8817-1BCFAFAD09CA}"/>
      </w:docPartPr>
      <w:docPartBody>
        <w:p w:rsidR="00000000" w:rsidRDefault="009D3CEB" w:rsidP="009D3CEB">
          <w:pPr>
            <w:pStyle w:val="1C99E815BE8D492AB0B0278C8BFE47ED"/>
          </w:pPr>
          <w:r>
            <w:rPr>
              <w:i/>
              <w:iCs/>
              <w:color w:val="8C8C8C" w:themeColor="background1" w:themeShade="8C"/>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3CEB"/>
    <w:rsid w:val="00134935"/>
    <w:rsid w:val="009D3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94776305B4204BC6626094F49B428">
    <w:name w:val="1C294776305B4204BC6626094F49B428"/>
    <w:rsid w:val="009D3CEB"/>
  </w:style>
  <w:style w:type="paragraph" w:customStyle="1" w:styleId="D27B656D60314D9993B275335560C387">
    <w:name w:val="D27B656D60314D9993B275335560C387"/>
    <w:rsid w:val="009D3CEB"/>
  </w:style>
  <w:style w:type="paragraph" w:customStyle="1" w:styleId="1C99E815BE8D492AB0B0278C8BFE47ED">
    <w:name w:val="1C99E815BE8D492AB0B0278C8BFE47ED"/>
    <w:rsid w:val="009D3C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2012 - 2013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www.tusculum.edu</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Tusculum College, Graduate and Professional Studies</dc:title>
  <dc:creator>alovelace</dc:creator>
  <cp:lastModifiedBy>alovelace</cp:lastModifiedBy>
  <cp:revision>1</cp:revision>
  <dcterms:created xsi:type="dcterms:W3CDTF">2012-10-10T18:13:00Z</dcterms:created>
  <dcterms:modified xsi:type="dcterms:W3CDTF">2012-10-10T19:47:00Z</dcterms:modified>
</cp:coreProperties>
</file>