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endnotes.xml" ContentType="application/vnd.openxmlformats-officedocument.wordprocessingml.endnotes+xml"/>
  <Override PartName="/docProps/app.xml" ContentType="application/vnd.openxmlformats-officedocument.extended-properties+xml"/>
  <Override PartName="/word/glossary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Segoe UI" w:hAnsi="Segoe UI" w:cs="Segoe UI"/>
        </w:rPr>
      </w:pPr>
      <w:r/>
      <w:bookmarkStart w:id="0" w:name="_GoBack"/>
      <w:r/>
      <w:bookmarkEnd w:id="0"/>
      <w:r>
        <w:rPr>
          <w:rFonts w:ascii="Segoe UI" w:hAnsi="Segoe UI" w:cs="Segoe U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71307" cy="787400"/>
                <wp:effectExtent l="0" t="0" r="0" b="0"/>
                <wp:docPr id="1" name="Picture 1" descr="https://s3.amazonaws.com/tusculumawsbucket/assets/tu/Logo+Orange+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3.amazonaws.com/tusculumawsbucket/assets/tu/Logo+Orange+Black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</pic:blipFill>
                      <pic:spPr bwMode="auto">
                        <a:xfrm>
                          <a:off x="0" y="0"/>
                          <a:ext cx="1583729" cy="79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23.72pt;height:62.00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egoe UI" w:hAnsi="Segoe UI" w:cs="Segoe UI"/>
        </w:rPr>
      </w:r>
    </w:p>
    <w:tbl>
      <w:tblPr>
        <w:tblInd w:w="-5" w:type="dxa"/>
        <w:tblW w:w="0" w:type="auto"/>
        <w:tblCellMar>
          <w:left w:w="0" w:type="dxa"/>
          <w:right w:w="0" w:type="dxa"/>
        </w:tblCellMar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2333"/>
        <w:gridCol w:w="2520"/>
        <w:gridCol w:w="1800"/>
      </w:tblGrid>
      <w:tr>
        <w:trPr>
          <w:trHeight w:val="316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9900" w:type="dxa"/>
            <w:textDirection w:val="lrTb"/>
            <w:noWrap w:val="false"/>
          </w:tcPr>
          <w:p>
            <w:pPr>
              <w:pStyle w:val="674"/>
              <w:pBdr/>
              <w:spacing w:before="21" w:line="240" w:lineRule="auto"/>
              <w:ind w:left="119"/>
              <w:rPr>
                <w:rFonts w:ascii="Segoe UI" w:hAnsi="Segoe UI" w:eastAsia="Malgun Gothic" w:cs="Segoe UI"/>
                <w:b/>
              </w:rPr>
            </w:pPr>
            <w:r>
              <w:rPr>
                <w:rFonts w:ascii="Segoe UI" w:hAnsi="Segoe UI" w:eastAsia="Malgun Gothic" w:cs="Segoe UI"/>
                <w:b/>
                <w:color w:val="0e0e0e"/>
              </w:rPr>
              <w:t xml:space="preserve">Personal</w:t>
            </w:r>
            <w:r>
              <w:rPr>
                <w:rFonts w:ascii="Segoe UI" w:hAnsi="Segoe UI" w:eastAsia="Malgun Gothic" w:cs="Segoe UI"/>
                <w:b/>
                <w:color w:val="0e0e0e"/>
                <w:spacing w:val="-10"/>
              </w:rPr>
              <w:t xml:space="preserve"> </w:t>
            </w:r>
            <w:r>
              <w:rPr>
                <w:rFonts w:ascii="Segoe UI" w:hAnsi="Segoe UI" w:eastAsia="Malgun Gothic" w:cs="Segoe UI"/>
                <w:b/>
                <w:color w:val="0e0e0e"/>
              </w:rPr>
              <w:t xml:space="preserve">Time</w:t>
            </w:r>
            <w:r>
              <w:rPr>
                <w:rFonts w:ascii="Segoe UI" w:hAnsi="Segoe UI" w:eastAsia="Malgun Gothic" w:cs="Segoe UI"/>
                <w:b/>
                <w:color w:val="0e0e0e"/>
                <w:spacing w:val="-13"/>
              </w:rPr>
              <w:t xml:space="preserve"> </w:t>
            </w:r>
            <w:r>
              <w:rPr>
                <w:rFonts w:ascii="Segoe UI" w:hAnsi="Segoe UI" w:eastAsia="Malgun Gothic" w:cs="Segoe UI"/>
                <w:b/>
                <w:color w:val="0e0e0e"/>
              </w:rPr>
              <w:t xml:space="preserve">Off</w:t>
            </w:r>
            <w:r>
              <w:rPr>
                <w:rFonts w:ascii="Segoe UI" w:hAnsi="Segoe UI" w:eastAsia="Malgun Gothic" w:cs="Segoe UI"/>
                <w:b/>
                <w:color w:val="0e0e0e"/>
                <w:spacing w:val="-14"/>
              </w:rPr>
              <w:t xml:space="preserve"> </w:t>
            </w:r>
            <w:r>
              <w:rPr>
                <w:rFonts w:ascii="Segoe UI" w:hAnsi="Segoe UI" w:eastAsia="Malgun Gothic" w:cs="Segoe UI"/>
                <w:b/>
                <w:color w:val="0e0e0e"/>
              </w:rPr>
              <w:t xml:space="preserve">(PTO)</w:t>
            </w:r>
            <w:r>
              <w:rPr>
                <w:rFonts w:ascii="Segoe UI" w:hAnsi="Segoe UI" w:eastAsia="Malgun Gothic" w:cs="Segoe UI"/>
                <w:b/>
                <w:color w:val="0e0e0e"/>
                <w:spacing w:val="-11"/>
              </w:rPr>
              <w:t xml:space="preserve"> </w:t>
            </w:r>
            <w:r>
              <w:rPr>
                <w:rFonts w:ascii="Segoe UI" w:hAnsi="Segoe UI" w:eastAsia="Malgun Gothic" w:cs="Segoe UI"/>
                <w:b/>
                <w:color w:val="0e0e0e"/>
                <w:spacing w:val="-2"/>
              </w:rPr>
              <w:t xml:space="preserve">Request</w:t>
            </w:r>
            <w:r>
              <w:rPr>
                <w:rFonts w:ascii="Segoe UI" w:hAnsi="Segoe UI" w:eastAsia="Malgun Gothic" w:cs="Segoe UI"/>
                <w:b/>
              </w:rPr>
            </w:r>
          </w:p>
        </w:tc>
      </w:tr>
      <w:tr>
        <w:trPr>
          <w:trHeight w:val="457"/>
        </w:trPr>
        <w:tc>
          <w:tcPr>
            <w:tcBorders>
              <w:left w:val="single" w:color="000000" w:sz="4" w:space="0"/>
            </w:tcBorders>
            <w:tcW w:w="3247" w:type="dxa"/>
            <w:textDirection w:val="lrTb"/>
            <w:noWrap w:val="false"/>
          </w:tcPr>
          <w:p>
            <w:pPr>
              <w:pStyle w:val="674"/>
              <w:suppressLineNumbers w:val="false"/>
              <w:pBdr/>
              <w:spacing w:before="60" w:line="170" w:lineRule="exact"/>
              <w:ind w:left="144"/>
              <w:rPr>
                <w:rFonts w:ascii="Segoe UI" w:hAnsi="Segoe UI" w:eastAsia="Malgun Gothic" w:cs="Segoe UI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color w:val="0e0e0e"/>
                <w:sz w:val="20"/>
                <w:szCs w:val="20"/>
              </w:rPr>
            </w:r>
            <w:r>
              <w:rPr>
                <w:rFonts w:ascii="Segoe UI" w:hAnsi="Segoe UI" w:eastAsia="Malgun Gothic" w:cs="Segoe UI"/>
                <w:color w:val="0e0e0e"/>
                <w:sz w:val="20"/>
                <w:szCs w:val="20"/>
              </w:rPr>
              <w:t xml:space="preserve">Reference</w:t>
            </w:r>
            <w:r>
              <w:rPr>
                <w:rFonts w:ascii="Segoe UI" w:hAnsi="Segoe UI" w:eastAsia="Malgun Gothic" w:cs="Segoe UI"/>
                <w:color w:val="0e0e0e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Number:</w:t>
            </w: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Malgun Gothic" w:cs="Segoe UI"/>
                <w:color w:val="0e0e0e"/>
                <w:sz w:val="20"/>
                <w:szCs w:val="20"/>
              </w:rPr>
              <w:t xml:space="preserve">25.00</w:t>
            </w:r>
            <w:r>
              <w:rPr>
                <w:rFonts w:ascii="Segoe UI" w:hAnsi="Segoe UI" w:eastAsia="Malgun Gothic" w:cs="Segoe UI"/>
                <w:color w:val="0e0e0e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Malgun Gothic" w:cs="Segoe UI"/>
                <w:color w:val="0e0e0e"/>
                <w:spacing w:val="-4"/>
                <w:sz w:val="20"/>
                <w:szCs w:val="20"/>
              </w:rPr>
              <w:t xml:space="preserve">Forms</w:t>
            </w:r>
            <w:r>
              <w:rPr>
                <w:rFonts w:ascii="Segoe UI" w:hAnsi="Segoe UI" w:eastAsia="Malgun Gothic" w:cs="Segoe UI"/>
                <w:sz w:val="20"/>
                <w:szCs w:val="20"/>
              </w:rPr>
            </w:r>
          </w:p>
        </w:tc>
        <w:tc>
          <w:tcPr>
            <w:tcBorders/>
            <w:tcW w:w="2333" w:type="dxa"/>
            <w:textDirection w:val="lrTb"/>
            <w:noWrap w:val="false"/>
          </w:tcPr>
          <w:p>
            <w:pPr>
              <w:pStyle w:val="674"/>
              <w:suppressLineNumbers w:val="false"/>
              <w:pBdr/>
              <w:spacing w:before="60" w:line="170" w:lineRule="exact"/>
              <w:ind w:left="144"/>
              <w:rPr>
                <w:rFonts w:ascii="Segoe UI" w:hAnsi="Segoe UI" w:eastAsia="Malgun Gothic" w:cs="Segoe UI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Approved:</w:t>
            </w: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7</w:t>
            </w:r>
            <w:r>
              <w:rPr>
                <w:rFonts w:ascii="Segoe UI" w:hAnsi="Segoe UI" w:eastAsia="Malgun Gothic" w:cs="Segoe UI"/>
                <w:color w:val="484848"/>
                <w:spacing w:val="-2"/>
                <w:sz w:val="20"/>
                <w:szCs w:val="20"/>
              </w:rPr>
              <w:t xml:space="preserve">/</w:t>
            </w: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1/2012</w:t>
            </w:r>
            <w:r>
              <w:rPr>
                <w:rFonts w:ascii="Segoe UI" w:hAnsi="Segoe UI" w:eastAsia="Malgun Gothic" w:cs="Segoe UI"/>
                <w:sz w:val="20"/>
                <w:szCs w:val="20"/>
              </w:rPr>
            </w:r>
          </w:p>
        </w:tc>
        <w:tc>
          <w:tcPr>
            <w:tcBorders/>
            <w:tcW w:w="2520" w:type="dxa"/>
            <w:textDirection w:val="lrTb"/>
            <w:noWrap w:val="false"/>
          </w:tcPr>
          <w:p>
            <w:pPr>
              <w:pStyle w:val="674"/>
              <w:pBdr/>
              <w:spacing w:before="60" w:line="170" w:lineRule="exact"/>
              <w:ind w:left="115"/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Effective </w:t>
            </w:r>
            <w:r>
              <w:rPr>
                <w:rFonts w:ascii="Segoe UI" w:hAnsi="Segoe UI" w:eastAsia="Malgun Gothic" w:cs="Segoe UI"/>
                <w:color w:val="0e0e0e"/>
                <w:sz w:val="20"/>
                <w:szCs w:val="20"/>
              </w:rPr>
              <w:t xml:space="preserve">Date:</w:t>
            </w:r>
            <w:r>
              <w:rPr>
                <w:rFonts w:ascii="Segoe UI" w:hAnsi="Segoe UI" w:eastAsia="Malgun Gothic" w:cs="Segoe UI"/>
                <w:color w:val="0e0e0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7/1/2026</w:t>
            </w: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</w: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</w:r>
          </w:p>
          <w:p>
            <w:pPr>
              <w:pStyle w:val="674"/>
              <w:pBdr/>
              <w:spacing w:before="60" w:line="170" w:lineRule="exact"/>
              <w:ind w:left="115"/>
              <w:rPr>
                <w:rFonts w:ascii="Segoe UI" w:hAnsi="Segoe UI" w:eastAsia="Malgun Gothic" w:cs="Segoe UI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color w:val="0e0e0e"/>
                <w:spacing w:val="-2"/>
                <w:sz w:val="20"/>
                <w:szCs w:val="20"/>
              </w:rPr>
              <w:t xml:space="preserve">Revised Date: 7/1/2026</w:t>
            </w:r>
            <w:r>
              <w:rPr>
                <w:rFonts w:ascii="Segoe UI" w:hAnsi="Segoe UI" w:eastAsia="Malgun Gothic" w:cs="Segoe UI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1800" w:type="dxa"/>
            <w:textDirection w:val="lrTb"/>
            <w:noWrap w:val="false"/>
          </w:tcPr>
          <w:p>
            <w:pPr>
              <w:pStyle w:val="674"/>
              <w:suppressLineNumbers w:val="false"/>
              <w:pBdr/>
              <w:spacing w:before="60" w:line="175" w:lineRule="exact"/>
              <w:ind w:left="144"/>
              <w:rPr>
                <w:rFonts w:ascii="Segoe UI" w:hAnsi="Segoe UI" w:eastAsia="Malgun Gothic" w:cs="Segoe UI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color w:val="0e0e0e"/>
                <w:spacing w:val="-4"/>
                <w:sz w:val="20"/>
                <w:szCs w:val="20"/>
              </w:rPr>
              <w:t xml:space="preserve">Page</w:t>
            </w:r>
            <w:r>
              <w:rPr>
                <w:rFonts w:ascii="Segoe UI" w:hAnsi="Segoe UI" w:eastAsia="Malgun Gothic" w:cs="Segoe UI"/>
                <w:color w:val="0e0e0e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Malgun Gothic" w:cs="Segoe UI"/>
                <w:color w:val="0e0e0e"/>
                <w:sz w:val="20"/>
                <w:szCs w:val="20"/>
              </w:rPr>
              <w:t xml:space="preserve">1</w:t>
            </w:r>
            <w:r>
              <w:rPr>
                <w:rFonts w:ascii="Segoe UI" w:hAnsi="Segoe UI" w:eastAsia="Malgun Gothic" w:cs="Segoe UI"/>
                <w:color w:val="0e0e0e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Malgun Gothic" w:cs="Segoe UI"/>
                <w:color w:val="0e0e0e"/>
                <w:sz w:val="20"/>
                <w:szCs w:val="20"/>
              </w:rPr>
              <w:t xml:space="preserve">of</w:t>
            </w:r>
            <w:r>
              <w:rPr>
                <w:rFonts w:ascii="Segoe UI" w:hAnsi="Segoe UI" w:eastAsia="Malgun Gothic" w:cs="Segoe UI"/>
                <w:color w:val="0e0e0e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Malgun Gothic" w:cs="Segoe UI"/>
                <w:color w:val="0e0e0e"/>
                <w:spacing w:val="-12"/>
                <w:sz w:val="20"/>
                <w:szCs w:val="20"/>
              </w:rPr>
              <w:t xml:space="preserve">1</w:t>
            </w:r>
            <w:r>
              <w:rPr>
                <w:rFonts w:ascii="Segoe UI" w:hAnsi="Segoe UI" w:eastAsia="Malgun Gothic" w:cs="Segoe U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Segoe UI" w:hAnsi="Segoe UI" w:cs="Segoe UI"/>
        </w:rPr>
      </w:pPr>
      <w:r>
        <w:rPr>
          <w:rFonts w:ascii="Segoe UI" w:hAnsi="Segoe UI" w:eastAsia="Malgun Gothic" w:cs="Segoe U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286500" cy="1171634"/>
                <wp:effectExtent l="4762" t="4762" r="4762" b="4762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286500" cy="1171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b/>
                                <w:sz w:val="20"/>
                                <w:szCs w:val="20"/>
                              </w:rPr>
                              <w:t xml:space="preserve">For Planned Personal Time Off Requests</w:t>
                            </w:r>
                            <w:r>
                              <w:rPr>
                                <w:rFonts w:ascii="Segoe UI" w:hAnsi="Segoe UI" w:eastAsia="Malgun Gothic" w:cs="Segoe UI"/>
                                <w:b/>
                                <w:sz w:val="20"/>
                                <w:szCs w:val="20"/>
                              </w:rPr>
                              <w:t xml:space="preserve">, Please Provide:</w:t>
                            </w:r>
                            <w:r>
                              <w:rPr>
                                <w:rFonts w:ascii="Segoe UI" w:hAnsi="Segoe UI" w:eastAsia="Malgun Gothic" w:cs="Segoe U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76"/>
                              <w:numPr>
                                <w:ilvl w:val="0"/>
                                <w:numId w:val="1"/>
                              </w:numPr>
                              <w:pBdr/>
                              <w:spacing/>
                              <w:ind w:hanging="270" w:left="450"/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At least 30-days advance notice if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request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includes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5 or more consecutive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PTO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days off.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76"/>
                              <w:numPr>
                                <w:ilvl w:val="0"/>
                                <w:numId w:val="1"/>
                              </w:numPr>
                              <w:pBdr/>
                              <w:spacing/>
                              <w:ind w:hanging="270" w:left="450"/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At least 2-weeks advance notice if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request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includes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less than 5 consecutive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PTO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days off 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.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 w:left="90"/>
                              <w:rPr>
                                <w:rFonts w:ascii="Segoe UI" w:hAnsi="Segoe UI" w:eastAsia="Malgun Gothic" w:cs="Segoe U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b/>
                                <w:sz w:val="12"/>
                                <w:szCs w:val="12"/>
                              </w:rPr>
                            </w:r>
                            <w:r>
                              <w:rPr>
                                <w:rFonts w:ascii="Segoe UI" w:hAnsi="Segoe UI" w:eastAsia="Malgun Gothic" w:cs="Segoe UI"/>
                                <w:b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b/>
                                <w:sz w:val="20"/>
                                <w:szCs w:val="20"/>
                              </w:rPr>
                              <w:t xml:space="preserve">Unplanned Personal Time Off</w:t>
                            </w:r>
                            <w:r>
                              <w:rPr>
                                <w:rFonts w:ascii="Segoe UI" w:hAnsi="Segoe UI" w:eastAsia="Malgun Gothic" w:cs="Segoe U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76"/>
                              <w:numPr>
                                <w:ilvl w:val="0"/>
                                <w:numId w:val="2"/>
                              </w:numPr>
                              <w:pBdr/>
                              <w:spacing/>
                              <w:ind w:hanging="270" w:left="45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For matters which cannot reasonably be known, please discuss with your supervisor as soon as possible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so any time off can be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consider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ed.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76"/>
                              <w:numPr>
                                <w:ilvl w:val="0"/>
                                <w:numId w:val="2"/>
                              </w:numPr>
                              <w:pBdr/>
                              <w:spacing/>
                              <w:ind w:hanging="270" w:left="45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If this event covers unplanned illness or injury, please use this form to account for time already taken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margin;mso-position-horizontal:left;mso-position-vertical-relative:text;margin-top:20.65pt;mso-position-vertical:absolute;width:495.00pt;height:92.25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Segoe UI" w:hAnsi="Segoe UI" w:eastAsia="Malgun Gothic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eastAsia="Malgun Gothic" w:cs="Segoe UI"/>
                          <w:b/>
                          <w:sz w:val="20"/>
                          <w:szCs w:val="20"/>
                        </w:rPr>
                        <w:t xml:space="preserve">For Planned Personal Time Off Requests</w:t>
                      </w:r>
                      <w:r>
                        <w:rPr>
                          <w:rFonts w:ascii="Segoe UI" w:hAnsi="Segoe UI" w:eastAsia="Malgun Gothic" w:cs="Segoe UI"/>
                          <w:b/>
                          <w:sz w:val="20"/>
                          <w:szCs w:val="20"/>
                        </w:rPr>
                        <w:t xml:space="preserve">, Please Provide:</w:t>
                      </w:r>
                      <w:r>
                        <w:rPr>
                          <w:rFonts w:ascii="Segoe UI" w:hAnsi="Segoe UI" w:eastAsia="Malgun Gothic" w:cs="Segoe UI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76"/>
                        <w:numPr>
                          <w:ilvl w:val="0"/>
                          <w:numId w:val="1"/>
                        </w:numPr>
                        <w:pBdr/>
                        <w:spacing/>
                        <w:ind w:hanging="270" w:left="450"/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At least 30-days advance notice if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this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request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includes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5 or more consecutive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PTO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days off.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76"/>
                        <w:numPr>
                          <w:ilvl w:val="0"/>
                          <w:numId w:val="1"/>
                        </w:numPr>
                        <w:pBdr/>
                        <w:spacing/>
                        <w:ind w:hanging="270" w:left="450"/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At least 2-weeks advance notice if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this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request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includes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less than 5 consecutive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PTO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days off 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.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 w:left="90"/>
                        <w:rPr>
                          <w:rFonts w:ascii="Segoe UI" w:hAnsi="Segoe UI" w:eastAsia="Malgun Gothic" w:cs="Segoe U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Segoe UI" w:hAnsi="Segoe UI" w:eastAsia="Malgun Gothic" w:cs="Segoe UI"/>
                          <w:b/>
                          <w:sz w:val="12"/>
                          <w:szCs w:val="12"/>
                        </w:rPr>
                      </w:r>
                      <w:r>
                        <w:rPr>
                          <w:rFonts w:ascii="Segoe UI" w:hAnsi="Segoe UI" w:eastAsia="Malgun Gothic" w:cs="Segoe UI"/>
                          <w:b/>
                          <w:sz w:val="12"/>
                          <w:szCs w:val="12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" w:hAnsi="Segoe UI" w:eastAsia="Malgun Gothic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eastAsia="Malgun Gothic" w:cs="Segoe UI"/>
                          <w:b/>
                          <w:sz w:val="20"/>
                          <w:szCs w:val="20"/>
                        </w:rPr>
                        <w:t xml:space="preserve">Unplanned Personal Time Off</w:t>
                      </w:r>
                      <w:r>
                        <w:rPr>
                          <w:rFonts w:ascii="Segoe UI" w:hAnsi="Segoe UI" w:eastAsia="Malgun Gothic" w:cs="Segoe UI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76"/>
                        <w:numPr>
                          <w:ilvl w:val="0"/>
                          <w:numId w:val="2"/>
                        </w:numPr>
                        <w:pBdr/>
                        <w:spacing/>
                        <w:ind w:hanging="270" w:left="45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For matters which cannot reasonably be known, please discuss with your supervisor as soon as possible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so any time off can be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consider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ed.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76"/>
                        <w:numPr>
                          <w:ilvl w:val="0"/>
                          <w:numId w:val="2"/>
                        </w:numPr>
                        <w:pBdr/>
                        <w:spacing/>
                        <w:ind w:hanging="270" w:left="45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If this event covers unplanned illness or injury, please use this form to account for time already taken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</w:rPr>
      </w:r>
    </w:p>
    <w:p>
      <w:pPr>
        <w:pBdr/>
        <w:spacing/>
        <w:ind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Bdr/>
        <w:spacing/>
        <w:ind w:left="90"/>
        <w:rPr>
          <w:rFonts w:ascii="Segoe UI" w:hAnsi="Segoe UI" w:eastAsia="Malgun Gothic" w:cs="Segoe UI"/>
          <w:b/>
          <w:sz w:val="20"/>
          <w:szCs w:val="20"/>
        </w:rPr>
      </w:pPr>
      <w:r>
        <w:rPr>
          <w:rFonts w:ascii="Segoe UI" w:hAnsi="Segoe UI" w:eastAsia="Malgun Gothic" w:cs="Segoe UI"/>
          <w:b/>
          <w:sz w:val="20"/>
          <w:szCs w:val="20"/>
        </w:rPr>
        <w:t xml:space="preserve">Employee Request for Personal Time Off:</w:t>
      </w:r>
      <w:r>
        <w:rPr>
          <w:rFonts w:ascii="Segoe UI" w:hAnsi="Segoe UI" w:eastAsia="Malgun Gothic" w:cs="Segoe UI"/>
          <w:b/>
          <w:sz w:val="20"/>
          <w:szCs w:val="20"/>
        </w:rPr>
      </w:r>
    </w:p>
    <w:tbl>
      <w:tblPr>
        <w:tblStyle w:val="677"/>
        <w:tblInd w:w="85" w:type="dxa"/>
        <w:tblW w:w="0" w:type="auto"/>
        <w:tblBorders/>
        <w:tblLook w:val="04A0" w:firstRow="1" w:lastRow="0" w:firstColumn="1" w:lastColumn="0" w:noHBand="0" w:noVBand="1"/>
      </w:tblPr>
      <w:tblGrid>
        <w:gridCol w:w="1620"/>
        <w:gridCol w:w="2970"/>
        <w:gridCol w:w="2066"/>
        <w:gridCol w:w="3001"/>
      </w:tblGrid>
      <w:tr>
        <w:trPr/>
        <w:tc>
          <w:tcPr>
            <w:shd w:val="clear" w:color="auto" w:fill="7f7f7f" w:themeFill="text1" w:themeFillTint="80"/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Employee: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29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here to enter text.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20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Today’s Date: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30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to enter a date.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7f7f7f" w:themeFill="text1" w:themeFillTint="80"/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Department: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29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here to enter text.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20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Supervisor: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30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here to enter text.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7f7f7f" w:themeFill="text1" w:themeFillTint="80"/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PTO Start: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29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to enter a date.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20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PTO End: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30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to enter a date.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7f7f7f" w:themeFill="text1" w:themeFillTint="80"/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Return Date: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29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to enter a date.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20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Total PTO Hours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30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here to enter text.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7f7f7f" w:themeFill="text1" w:themeFillTint="80"/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As of Date (PTO Bank)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29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to enter a date.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20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Current PTO Hours in Bank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30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Segoe UI" w:hAnsi="Segoe UI" w:eastAsia="Malgun Gothic" w:cs="Segoe UI"/>
        </w:rPr>
      </w:pPr>
      <w:r>
        <w:rPr>
          <w:rFonts w:ascii="Segoe UI" w:hAnsi="Segoe UI" w:eastAsia="Malgun Gothic" w:cs="Segoe UI"/>
          <w:sz w:val="20"/>
          <w:szCs w:val="20"/>
        </w:rPr>
        <w:t xml:space="preserve">*Please note PTO cannot be used to cover any part of the last 2-weeks of a resignation notification period.</w:t>
      </w:r>
      <w:r>
        <w:rPr>
          <w:rFonts w:ascii="Segoe UI" w:hAnsi="Segoe UI" w:eastAsia="Malgun Gothic" w:cs="Segoe UI"/>
        </w:rPr>
      </w:r>
    </w:p>
    <w:p>
      <w:pPr>
        <w:pBdr/>
        <w:spacing/>
        <w:ind w:left="90"/>
        <w:rPr>
          <w:rFonts w:ascii="Segoe UI" w:hAnsi="Segoe UI" w:eastAsia="Malgun Gothic" w:cs="Segoe UI"/>
          <w:b/>
          <w:sz w:val="20"/>
          <w:szCs w:val="20"/>
        </w:rPr>
      </w:pPr>
      <w:r>
        <w:rPr>
          <w:rFonts w:ascii="Segoe UI" w:hAnsi="Segoe UI" w:eastAsia="Malgun Gothic" w:cs="Segoe UI"/>
          <w:b/>
          <w:sz w:val="20"/>
          <w:szCs w:val="20"/>
        </w:rPr>
      </w:r>
      <w:r>
        <w:rPr>
          <w:rFonts w:ascii="Segoe UI" w:hAnsi="Segoe UI" w:eastAsia="Malgun Gothic" w:cs="Segoe UI"/>
          <w:b/>
          <w:sz w:val="20"/>
          <w:szCs w:val="20"/>
        </w:rPr>
      </w:r>
    </w:p>
    <w:p>
      <w:pPr>
        <w:pBdr/>
        <w:spacing/>
        <w:ind w:left="90"/>
        <w:rPr>
          <w:rFonts w:ascii="Segoe UI" w:hAnsi="Segoe UI" w:eastAsia="Malgun Gothic" w:cs="Segoe UI"/>
          <w:sz w:val="20"/>
          <w:szCs w:val="20"/>
        </w:rPr>
      </w:pPr>
      <w:r>
        <w:rPr>
          <w:rFonts w:ascii="Segoe UI" w:hAnsi="Segoe UI" w:eastAsia="Malgun Gothic" w:cs="Segoe UI"/>
          <w:color w:val="0e0e0e"/>
          <w:spacing w:val="-5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6292850" cy="1361368"/>
                <wp:effectExtent l="4762" t="4762" r="4762" b="4762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292849" cy="1361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pPr>
                            <w:r/>
                            <w:sdt>
                              <w:sdtPr>
                                <w15:appearance w15:val="boundingBox"/>
                                <w:id w:val="-346537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Segoe UI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Vacation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3441283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algun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Personal Leave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10134212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algun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Sick Leave*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21171714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algun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Medical Leave*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-11360227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algun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Family Reasons*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pPr>
                            <w:r/>
                            <w:sdt>
                              <w:sdtPr>
                                <w15:appearance w15:val="boundingBox"/>
                                <w:id w:val="1855666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algun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Time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Without Pay*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-7057929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algun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Jury Duty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14491911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algun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Call to Active or Reserve Duty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16742193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S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Bereavement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pPr>
                            <w:r/>
                            <w:sdt>
                              <w:sdtPr>
                                <w15:appearance w15:val="boundingBox"/>
                                <w:id w:val="-1855341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eastAsia="MS Gothic" w:cs="Segoe UI Symbol"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Other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*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please explain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)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:  </w:t>
                            </w:r>
                            <w:sdt>
                              <w:sdtPr>
                                <w15:appearance w15:val="boundingBox"/>
                                <w:id w:val="1666512221"/>
                                <w:placeholder>
                                  <w:docPart w:val="DefaultPlaceholder_-1854013440"/>
                                </w:placeholder>
                                <w:showingPlcHdr w:val="true"/>
                                <w:rPr>
                                  <w:rFonts w:ascii="Segoe UI" w:hAnsi="Segoe UI" w:eastAsia="Malgun Gothic" w:cs="Segoe UI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Style w:val="675"/>
                                  </w:rPr>
                                  <w:t xml:space="preserve">Click or tap here to enter text.</w:t>
                                </w:r>
                              </w:sdtContent>
                            </w:sdt>
                            <w:r/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rFonts w:ascii="Segoe UI" w:hAnsi="Segoe UI" w:eastAsia="Malgun Gothic" w:cs="Segoe UI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Bdr>
                                <w:top w:val="single" w:color="000000" w:sz="4" w:space="1"/>
                                <w:left w:val="single" w:color="000000" w:sz="4" w:space="4"/>
                                <w:bottom w:val="single" w:color="000000" w:sz="4" w:space="1"/>
                                <w:right w:val="single" w:color="000000" w:sz="4" w:space="4"/>
                                <w:between w:val="single" w:color="000000" w:sz="4" w:space="1"/>
                              </w:pBdr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>
                                <w:top w:val="single" w:color="000000" w:sz="4" w:space="1"/>
                                <w:left w:val="single" w:color="000000" w:sz="4" w:space="4"/>
                                <w:bottom w:val="single" w:color="000000" w:sz="4" w:space="1"/>
                                <w:right w:val="single" w:color="000000" w:sz="4" w:space="4"/>
                                <w:between w:val="single" w:color="000000" w:sz="4" w:space="1"/>
                              </w:pBdr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An illness, injury, or care of another event of 5 days or more ma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y qualify for FMLA. Please consult with HR</w:t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  <w:t xml:space="preserve">.</w:t>
                              <w:tab/>
                            </w:r>
                            <w:r>
                              <w:rPr>
                                <w:rFonts w:ascii="Segoe UI" w:hAnsi="Segoe UI" w:eastAsia="Malgun Gothic" w:cs="Segoe UI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margin;mso-position-horizontal:left;mso-position-vertical-relative:text;margin-top:17.65pt;mso-position-vertical:absolute;width:495.50pt;height:107.19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pPr>
                      <w:r/>
                      <w:sdt>
                        <w:sdtPr>
                          <w15:appearance w15:val="boundingBox"/>
                          <w:id w:val="-346537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hint="eastAsia" w:ascii="MS Gothic" w:hAnsi="MS Gothic" w:eastAsia="MS Gothic" w:cs="Segoe UI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Vacation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3441283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algun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Personal Leave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10134212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algun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Sick Leave*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21171714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algun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Medical Leave*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-11360227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algun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Family Reasons*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pPr>
                      <w:r/>
                      <w:sdt>
                        <w:sdtPr>
                          <w15:appearance w15:val="boundingBox"/>
                          <w:id w:val="1855666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algun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Time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Without Pay*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-7057929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algun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Jury Duty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14491911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algun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Call to Active or Reserve Duty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16742193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S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Bereavement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pPr>
                      <w:r/>
                      <w:sdt>
                        <w:sdtPr>
                          <w15:appearance w15:val="boundingBox"/>
                          <w:id w:val="-1855341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eastAsia="MS Gothic" w:cs="Segoe UI Symbol"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Other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*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please explain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)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:  </w:t>
                      </w:r>
                      <w:sdt>
                        <w:sdtPr>
                          <w15:appearance w15:val="boundingBox"/>
                          <w:id w:val="1666512221"/>
                          <w:placeholder>
                            <w:docPart w:val="DefaultPlaceholder_-1854013440"/>
                          </w:placeholder>
                          <w:showingPlcHdr w:val="true"/>
                          <w:rPr>
                            <w:rFonts w:ascii="Segoe UI" w:hAnsi="Segoe UI" w:eastAsia="Malgun Gothic" w:cs="Segoe UI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675"/>
                            </w:rPr>
                            <w:t xml:space="preserve">Click or tap here to enter text.</w:t>
                          </w:r>
                        </w:sdtContent>
                      </w:sdt>
                      <w:r/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" w:hAnsi="Segoe UI" w:eastAsia="Malgun Gothic" w:cs="Segoe UI"/>
                          <w:sz w:val="8"/>
                          <w:szCs w:val="8"/>
                        </w:rPr>
                      </w:pPr>
                      <w:r>
                        <w:rPr>
                          <w:rFonts w:ascii="Segoe UI" w:hAnsi="Segoe UI" w:eastAsia="Malgun Gothic" w:cs="Segoe UI"/>
                          <w:sz w:val="8"/>
                          <w:szCs w:val="8"/>
                        </w:rPr>
                      </w:r>
                      <w:r>
                        <w:rPr>
                          <w:rFonts w:ascii="Segoe UI" w:hAnsi="Segoe UI" w:eastAsia="Malgun Gothic" w:cs="Segoe UI"/>
                          <w:sz w:val="8"/>
                          <w:szCs w:val="8"/>
                        </w:rPr>
                      </w:r>
                    </w:p>
                    <w:p>
                      <w:pPr>
                        <w:pBdr>
                          <w:top w:val="single" w:color="000000" w:sz="4" w:space="1"/>
                          <w:left w:val="single" w:color="000000" w:sz="4" w:space="4"/>
                          <w:bottom w:val="single" w:color="000000" w:sz="4" w:space="1"/>
                          <w:right w:val="single" w:color="000000" w:sz="4" w:space="4"/>
                          <w:between w:val="single" w:color="000000" w:sz="4" w:space="1"/>
                        </w:pBdr>
                        <w:spacing/>
                        <w:ind/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</w:p>
                    <w:p>
                      <w:pPr>
                        <w:pBdr>
                          <w:top w:val="single" w:color="000000" w:sz="4" w:space="1"/>
                          <w:left w:val="single" w:color="000000" w:sz="4" w:space="4"/>
                          <w:bottom w:val="single" w:color="000000" w:sz="4" w:space="1"/>
                          <w:right w:val="single" w:color="000000" w:sz="4" w:space="4"/>
                          <w:between w:val="single" w:color="000000" w:sz="4" w:space="1"/>
                        </w:pBdr>
                        <w:spacing/>
                        <w:ind/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* 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An illness, injury, or care of another event of 5 days or more ma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y qualify for FMLA. Please consult with HR</w:t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  <w:t xml:space="preserve">.</w:t>
                        <w:tab/>
                      </w:r>
                      <w:r>
                        <w:rPr>
                          <w:rFonts w:ascii="Segoe UI" w:hAnsi="Segoe UI" w:eastAsia="Malgun Gothic" w:cs="Segoe UI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eastAsia="Malgun Gothic" w:cs="Segoe UI"/>
          <w:b/>
          <w:sz w:val="20"/>
          <w:szCs w:val="20"/>
        </w:rPr>
        <w:t xml:space="preserve">Reason f</w:t>
      </w:r>
      <w:r>
        <w:rPr>
          <w:rFonts w:ascii="Segoe UI" w:hAnsi="Segoe UI" w:eastAsia="Malgun Gothic" w:cs="Segoe UI"/>
          <w:b/>
          <w:sz w:val="20"/>
          <w:szCs w:val="20"/>
        </w:rPr>
        <w:t xml:space="preserve">or Request</w:t>
      </w:r>
      <w:r>
        <w:rPr>
          <w:rFonts w:ascii="Segoe UI" w:hAnsi="Segoe UI" w:eastAsia="Malgun Gothic" w:cs="Segoe UI"/>
          <w:b/>
          <w:sz w:val="20"/>
          <w:szCs w:val="20"/>
        </w:rPr>
        <w:t xml:space="preserve"> (pleased check appropriate box)</w:t>
      </w:r>
      <w:r>
        <w:rPr>
          <w:rFonts w:ascii="Segoe UI" w:hAnsi="Segoe UI" w:eastAsia="Malgun Gothic" w:cs="Segoe UI"/>
          <w:b/>
          <w:sz w:val="20"/>
          <w:szCs w:val="20"/>
        </w:rPr>
        <w:t xml:space="preserve">:</w:t>
      </w:r>
      <w:r>
        <w:rPr>
          <w:rFonts w:ascii="Segoe UI" w:hAnsi="Segoe UI" w:eastAsia="Malgun Gothic" w:cs="Segoe UI"/>
          <w:sz w:val="20"/>
          <w:szCs w:val="20"/>
        </w:rPr>
      </w:r>
    </w:p>
    <w:p>
      <w:pPr>
        <w:pBdr/>
        <w:spacing/>
        <w:ind w:left="90"/>
        <w:rPr>
          <w:rFonts w:ascii="Segoe UI" w:hAnsi="Segoe UI" w:eastAsia="Malgun Gothic" w:cs="Segoe UI"/>
          <w:sz w:val="20"/>
          <w:szCs w:val="20"/>
        </w:rPr>
      </w:pPr>
      <w:r>
        <w:rPr>
          <w:rFonts w:ascii="Segoe UI" w:hAnsi="Segoe UI" w:eastAsia="Malgun Gothic" w:cs="Segoe UI"/>
          <w:sz w:val="20"/>
          <w:szCs w:val="20"/>
        </w:rPr>
      </w:r>
      <w:r>
        <w:rPr>
          <w:rFonts w:ascii="Segoe UI" w:hAnsi="Segoe UI" w:eastAsia="Malgun Gothic" w:cs="Segoe UI"/>
          <w:sz w:val="20"/>
          <w:szCs w:val="20"/>
        </w:rPr>
      </w:r>
    </w:p>
    <w:tbl>
      <w:tblPr>
        <w:tblStyle w:val="677"/>
        <w:tblInd w:w="90" w:type="dxa"/>
        <w:tblW w:w="0" w:type="auto"/>
        <w:tblBorders/>
        <w:tblLook w:val="04A0" w:firstRow="1" w:lastRow="0" w:firstColumn="1" w:lastColumn="0" w:noHBand="0" w:noVBand="1"/>
      </w:tblPr>
      <w:tblGrid>
        <w:gridCol w:w="2245"/>
        <w:gridCol w:w="4140"/>
        <w:gridCol w:w="720"/>
        <w:gridCol w:w="2731"/>
      </w:tblGrid>
      <w:tr>
        <w:trPr/>
        <w:tc>
          <w:tcPr>
            <w:shd w:val="clear" w:color="auto" w:fill="7f7f7f" w:themeFill="text1" w:themeFillTint="80"/>
            <w:tcBorders/>
            <w:tcW w:w="224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  <w:t xml:space="preserve">Employee Signature:</w:t>
            </w:r>
            <w:r>
              <w:rPr>
                <w:rFonts w:ascii="Segoe UI" w:hAnsi="Segoe UI" w:eastAsia="Malgun Gothic" w:cs="Segoe UI"/>
                <w:b/>
                <w:sz w:val="20"/>
                <w:szCs w:val="20"/>
              </w:rPr>
            </w:r>
          </w:p>
        </w:tc>
        <w:tc>
          <w:tcPr>
            <w:tcBorders/>
            <w:tcW w:w="41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sz w:val="20"/>
                <w:szCs w:val="20"/>
              </w:rPr>
            </w:r>
            <w:r>
              <w:rPr>
                <w:rFonts w:ascii="Segoe UI" w:hAnsi="Segoe UI" w:eastAsia="Malgun Gothic" w:cs="Segoe UI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  <w:t xml:space="preserve">Date:</w:t>
            </w: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to enter a date.</w:t>
            </w:r>
            <w:r>
              <w:rPr>
                <w:rFonts w:ascii="Segoe UI" w:hAnsi="Segoe UI" w:eastAsia="Malgun Gothic" w:cs="Segoe UI"/>
                <w:sz w:val="20"/>
                <w:szCs w:val="20"/>
              </w:rPr>
            </w:r>
          </w:p>
        </w:tc>
      </w:tr>
    </w:tbl>
    <w:p>
      <w:pPr>
        <w:pBdr>
          <w:bottom w:val="single" w:color="000000" w:sz="12" w:space="1"/>
        </w:pBdr>
        <w:spacing/>
        <w:ind w:left="90"/>
        <w:rPr>
          <w:rFonts w:ascii="Segoe UI" w:hAnsi="Segoe UI" w:eastAsia="Malgun Gothic" w:cs="Segoe UI"/>
          <w:sz w:val="20"/>
          <w:szCs w:val="20"/>
        </w:rPr>
      </w:pPr>
      <w:r>
        <w:rPr>
          <w:rFonts w:ascii="Segoe UI" w:hAnsi="Segoe UI" w:eastAsia="Malgun Gothic" w:cs="Segoe UI"/>
          <w:sz w:val="20"/>
          <w:szCs w:val="20"/>
        </w:rPr>
      </w:r>
      <w:r>
        <w:rPr>
          <w:rFonts w:ascii="Segoe UI" w:hAnsi="Segoe UI" w:eastAsia="Malgun Gothic" w:cs="Segoe UI"/>
          <w:sz w:val="20"/>
          <w:szCs w:val="20"/>
        </w:rPr>
      </w:r>
    </w:p>
    <w:p>
      <w:pPr>
        <w:pBdr/>
        <w:spacing/>
        <w:ind/>
        <w:rPr>
          <w:rFonts w:ascii="Segoe UI" w:hAnsi="Segoe UI" w:eastAsia="Malgun Gothic" w:cs="Segoe UI"/>
          <w:sz w:val="20"/>
          <w:szCs w:val="20"/>
        </w:rPr>
      </w:pPr>
      <w:r>
        <w:rPr>
          <w:rFonts w:ascii="Segoe UI" w:hAnsi="Segoe UI" w:eastAsia="Malgun Gothic" w:cs="Segoe UI"/>
          <w:sz w:val="20"/>
          <w:szCs w:val="20"/>
        </w:rPr>
      </w:r>
      <w:r>
        <w:rPr>
          <w:rFonts w:ascii="Segoe UI" w:hAnsi="Segoe UI" w:eastAsia="Malgun Gothic" w:cs="Segoe UI"/>
          <w:sz w:val="20"/>
          <w:szCs w:val="20"/>
        </w:rPr>
      </w:r>
    </w:p>
    <w:p>
      <w:pPr>
        <w:pBdr/>
        <w:spacing/>
        <w:ind/>
        <w:rPr>
          <w:rFonts w:ascii="Segoe UI" w:hAnsi="Segoe UI" w:eastAsia="Malgun Gothic" w:cs="Segoe UI"/>
          <w:b/>
          <w:sz w:val="20"/>
          <w:szCs w:val="20"/>
        </w:rPr>
      </w:pPr>
      <w:r>
        <w:rPr>
          <w:rFonts w:ascii="Segoe UI" w:hAnsi="Segoe UI" w:eastAsia="Malgun Gothic" w:cs="Segoe UI"/>
          <w:b/>
          <w:sz w:val="20"/>
          <w:szCs w:val="20"/>
        </w:rPr>
        <w:t xml:space="preserve">Authorization </w:t>
      </w:r>
      <w:r>
        <w:rPr>
          <w:rFonts w:ascii="Segoe UI" w:hAnsi="Segoe UI" w:eastAsia="Malgun Gothic" w:cs="Segoe UI"/>
          <w:b/>
          <w:sz w:val="20"/>
          <w:szCs w:val="20"/>
        </w:rPr>
      </w:r>
    </w:p>
    <w:p>
      <w:pPr>
        <w:pBdr/>
        <w:spacing/>
        <w:ind/>
        <w:rPr>
          <w:rFonts w:ascii="Segoe UI" w:hAnsi="Segoe UI" w:eastAsia="Malgun Gothic" w:cs="Segoe UI"/>
          <w:sz w:val="20"/>
          <w:szCs w:val="20"/>
        </w:rPr>
      </w:pPr>
      <w:r/>
      <w:sdt>
        <w:sdtPr>
          <w15:appearance w15:val="boundingBox"/>
          <w:id w:val="86949690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" w:hAnsi="Segoe UI" w:eastAsia="Malgun Gothic" w:cs="Segoe UI"/>
            <w:sz w:val="20"/>
            <w:szCs w:val="20"/>
          </w:rPr>
        </w:sdtPr>
        <w:sdtContent>
          <w:r>
            <w:rPr>
              <w:rFonts w:hint="eastAsia" w:ascii="MS Gothic" w:hAnsi="MS Gothic" w:eastAsia="MS Gothic" w:cs="Segoe UI"/>
              <w:sz w:val="20"/>
              <w:szCs w:val="20"/>
            </w:rPr>
            <w:t xml:space="preserve">☐</w:t>
          </w:r>
        </w:sdtContent>
      </w:sdt>
      <w:r>
        <w:rPr>
          <w:rFonts w:ascii="Segoe UI" w:hAnsi="Segoe UI" w:eastAsia="Malgun Gothic" w:cs="Segoe UI"/>
          <w:sz w:val="20"/>
          <w:szCs w:val="20"/>
        </w:rPr>
        <w:t xml:space="preserve"> Request Approved</w:t>
      </w:r>
      <w:r>
        <w:rPr>
          <w:rFonts w:ascii="Segoe UI" w:hAnsi="Segoe UI" w:eastAsia="Malgun Gothic" w:cs="Segoe UI"/>
          <w:sz w:val="20"/>
          <w:szCs w:val="20"/>
        </w:rPr>
        <w:tab/>
      </w:r>
      <w:r>
        <w:rPr>
          <w:rFonts w:ascii="Segoe UI" w:hAnsi="Segoe UI" w:eastAsia="Malgun Gothic" w:cs="Segoe UI"/>
          <w:sz w:val="20"/>
          <w:szCs w:val="20"/>
        </w:rPr>
        <w:tab/>
      </w:r>
      <w:sdt>
        <w:sdtPr>
          <w15:appearance w15:val="boundingBox"/>
          <w:id w:val="-182064035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" w:hAnsi="Segoe UI" w:eastAsia="Malgun Gothic" w:cs="Segoe UI"/>
            <w:sz w:val="20"/>
            <w:szCs w:val="20"/>
          </w:rPr>
        </w:sdtPr>
        <w:sdtContent>
          <w:r>
            <w:rPr>
              <w:rFonts w:hint="eastAsia" w:ascii="MS Gothic" w:hAnsi="MS Gothic" w:eastAsia="MS Gothic" w:cs="Segoe UI"/>
              <w:sz w:val="20"/>
              <w:szCs w:val="20"/>
            </w:rPr>
            <w:t xml:space="preserve">☐</w:t>
          </w:r>
        </w:sdtContent>
      </w:sdt>
      <w:r>
        <w:rPr>
          <w:rFonts w:ascii="Segoe UI" w:hAnsi="Segoe UI" w:eastAsia="Malgun Gothic" w:cs="Segoe UI"/>
          <w:sz w:val="20"/>
          <w:szCs w:val="20"/>
        </w:rPr>
        <w:t xml:space="preserve"> Request Denied (specific reason for denial): </w:t>
      </w:r>
      <w:sdt>
        <w:sdtPr>
          <w15:appearance w15:val="boundingBox"/>
          <w:id w:val="718782814"/>
          <w:placeholder>
            <w:docPart w:val="DefaultPlaceholder_-1854013440"/>
          </w:placeholder>
          <w:showingPlcHdr w:val="true"/>
          <w:rPr>
            <w:rFonts w:ascii="Segoe UI" w:hAnsi="Segoe UI" w:eastAsia="Malgun Gothic" w:cs="Segoe UI"/>
            <w:sz w:val="20"/>
            <w:szCs w:val="20"/>
          </w:rPr>
        </w:sdtPr>
        <w:sdtContent>
          <w:r>
            <w:rPr>
              <w:rStyle w:val="675"/>
            </w:rPr>
            <w:t xml:space="preserve">Click or tap here to enter text.</w:t>
          </w:r>
        </w:sdtContent>
      </w:sdt>
      <w:r/>
      <w:r>
        <w:rPr>
          <w:rFonts w:ascii="Segoe UI" w:hAnsi="Segoe UI" w:eastAsia="Malgun Gothic" w:cs="Segoe UI"/>
          <w:sz w:val="20"/>
          <w:szCs w:val="20"/>
        </w:rPr>
      </w:r>
    </w:p>
    <w:p>
      <w:pPr>
        <w:pBdr/>
        <w:spacing/>
        <w:ind/>
        <w:rPr>
          <w:rFonts w:ascii="Segoe UI" w:hAnsi="Segoe UI" w:eastAsia="Malgun Gothic" w:cs="Segoe UI"/>
          <w:sz w:val="20"/>
          <w:szCs w:val="20"/>
        </w:rPr>
      </w:pPr>
      <w:r>
        <w:rPr>
          <w:rFonts w:ascii="Segoe UI" w:hAnsi="Segoe UI" w:eastAsia="Malgun Gothic" w:cs="Segoe UI"/>
          <w:sz w:val="20"/>
          <w:szCs w:val="20"/>
        </w:rPr>
      </w:r>
      <w:r>
        <w:rPr>
          <w:rFonts w:ascii="Segoe UI" w:hAnsi="Segoe UI" w:eastAsia="Malgun Gothic" w:cs="Segoe UI"/>
          <w:sz w:val="20"/>
          <w:szCs w:val="20"/>
        </w:rPr>
      </w:r>
    </w:p>
    <w:tbl>
      <w:tblPr>
        <w:tblStyle w:val="677"/>
        <w:tblInd w:w="90" w:type="dxa"/>
        <w:tblW w:w="0" w:type="auto"/>
        <w:tblBorders/>
        <w:tblLook w:val="04A0" w:firstRow="1" w:lastRow="0" w:firstColumn="1" w:lastColumn="0" w:noHBand="0" w:noVBand="1"/>
      </w:tblPr>
      <w:tblGrid>
        <w:gridCol w:w="2245"/>
        <w:gridCol w:w="4140"/>
        <w:gridCol w:w="720"/>
        <w:gridCol w:w="2731"/>
      </w:tblGrid>
      <w:tr>
        <w:trPr/>
        <w:tc>
          <w:tcPr>
            <w:shd w:val="clear" w:color="auto" w:fill="7f7f7f" w:themeFill="text1" w:themeFillTint="80"/>
            <w:tcBorders/>
            <w:tcW w:w="224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  <w:t xml:space="preserve">Supervisor </w:t>
            </w: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  <w:t xml:space="preserve">Signature:</w:t>
            </w:r>
            <w:r>
              <w:rPr>
                <w:rFonts w:ascii="Segoe UI" w:hAnsi="Segoe UI" w:eastAsia="Malgun Gothic" w:cs="Segoe UI"/>
                <w:b/>
                <w:sz w:val="20"/>
                <w:szCs w:val="20"/>
              </w:rPr>
            </w:r>
          </w:p>
        </w:tc>
        <w:tc>
          <w:tcPr>
            <w:tcBorders/>
            <w:tcW w:w="41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sz w:val="20"/>
                <w:szCs w:val="20"/>
              </w:rPr>
            </w:r>
            <w:r>
              <w:rPr>
                <w:rFonts w:ascii="Segoe UI" w:hAnsi="Segoe UI" w:eastAsia="Malgun Gothic" w:cs="Segoe UI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  <w:t xml:space="preserve">Date:</w:t>
            </w: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sz w:val="20"/>
                <w:szCs w:val="20"/>
              </w:rPr>
            </w:pPr>
            <w:r>
              <w:rPr>
                <w:rStyle w:val="675"/>
              </w:rPr>
              <w:t xml:space="preserve">Click or tap to enter a date.</w:t>
            </w:r>
            <w:r>
              <w:rPr>
                <w:rFonts w:ascii="Segoe UI" w:hAnsi="Segoe UI" w:eastAsia="Malgun Gothic" w:cs="Segoe UI"/>
                <w:sz w:val="20"/>
                <w:szCs w:val="20"/>
              </w:rPr>
            </w:r>
          </w:p>
        </w:tc>
      </w:tr>
    </w:tbl>
    <w:p>
      <w:pPr>
        <w:pBdr>
          <w:bottom w:val="single" w:color="000000" w:sz="12" w:space="1"/>
        </w:pBdr>
        <w:spacing/>
        <w:ind/>
        <w:rPr>
          <w:rFonts w:ascii="Segoe UI" w:hAnsi="Segoe UI" w:eastAsia="Malgun Gothic" w:cs="Segoe UI"/>
          <w:sz w:val="20"/>
          <w:szCs w:val="20"/>
        </w:rPr>
      </w:pPr>
      <w:r>
        <w:rPr>
          <w:rFonts w:ascii="Segoe UI" w:hAnsi="Segoe UI" w:eastAsia="Malgun Gothic" w:cs="Segoe UI"/>
          <w:sz w:val="20"/>
          <w:szCs w:val="20"/>
        </w:rPr>
      </w:r>
      <w:r>
        <w:rPr>
          <w:rFonts w:ascii="Segoe UI" w:hAnsi="Segoe UI" w:eastAsia="Malgun Gothic" w:cs="Segoe UI"/>
          <w:sz w:val="20"/>
          <w:szCs w:val="20"/>
        </w:rPr>
      </w:r>
    </w:p>
    <w:p>
      <w:pPr>
        <w:pBdr/>
        <w:spacing/>
        <w:ind/>
        <w:rPr>
          <w:rFonts w:ascii="Segoe UI" w:hAnsi="Segoe UI" w:eastAsia="Malgun Gothic" w:cs="Segoe UI"/>
          <w:b/>
          <w:sz w:val="20"/>
          <w:szCs w:val="20"/>
        </w:rPr>
      </w:pPr>
      <w:r>
        <w:rPr>
          <w:rFonts w:ascii="Segoe UI" w:hAnsi="Segoe UI" w:eastAsia="Malgun Gothic" w:cs="Segoe UI"/>
          <w:b/>
          <w:sz w:val="20"/>
          <w:szCs w:val="20"/>
        </w:rPr>
      </w:r>
      <w:r>
        <w:rPr>
          <w:rFonts w:ascii="Segoe UI" w:hAnsi="Segoe UI" w:eastAsia="Malgun Gothic" w:cs="Segoe UI"/>
          <w:b/>
          <w:sz w:val="20"/>
          <w:szCs w:val="20"/>
        </w:rPr>
      </w:r>
    </w:p>
    <w:p>
      <w:pPr>
        <w:pBdr/>
        <w:spacing/>
        <w:ind/>
        <w:rPr>
          <w:rFonts w:ascii="Segoe UI" w:hAnsi="Segoe UI" w:eastAsia="Malgun Gothic" w:cs="Segoe UI"/>
          <w:b/>
          <w:sz w:val="20"/>
          <w:szCs w:val="20"/>
        </w:rPr>
      </w:pPr>
      <w:r>
        <w:rPr>
          <w:rFonts w:ascii="Segoe UI" w:hAnsi="Segoe UI" w:eastAsia="Malgun Gothic" w:cs="Segoe UI"/>
          <w:b/>
          <w:sz w:val="20"/>
          <w:szCs w:val="20"/>
        </w:rPr>
        <w:t xml:space="preserve">Payroll Use Only</w:t>
      </w:r>
      <w:r>
        <w:rPr>
          <w:rFonts w:ascii="Segoe UI" w:hAnsi="Segoe UI" w:eastAsia="Malgun Gothic" w:cs="Segoe UI"/>
          <w:b/>
          <w:sz w:val="20"/>
          <w:szCs w:val="20"/>
        </w:rPr>
      </w:r>
    </w:p>
    <w:tbl>
      <w:tblPr>
        <w:tblStyle w:val="677"/>
        <w:tblW w:w="0" w:type="auto"/>
        <w:tblBorders/>
        <w:tblLook w:val="04A0" w:firstRow="1" w:lastRow="0" w:firstColumn="1" w:lastColumn="0" w:noHBand="0" w:noVBand="1"/>
      </w:tblPr>
      <w:tblGrid>
        <w:gridCol w:w="3308"/>
        <w:gridCol w:w="3707"/>
        <w:gridCol w:w="2911"/>
      </w:tblGrid>
      <w:tr>
        <w:trPr/>
        <w:tc>
          <w:tcPr>
            <w:shd w:val="clear" w:color="auto" w:fill="7f7f7f" w:themeFill="text1" w:themeFillTint="80"/>
            <w:tcBorders/>
            <w:tcW w:w="33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  <w:t xml:space="preserve">PTO Available</w:t>
            </w: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37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  <w:t xml:space="preserve">Reviewed By:</w:t>
            </w: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shd w:val="clear" w:color="auto" w:fill="7f7f7f" w:themeFill="text1" w:themeFillTint="80"/>
            <w:tcBorders/>
            <w:tcW w:w="29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  <w:t xml:space="preserve">Date:</w:t>
            </w:r>
            <w:r>
              <w:rPr>
                <w:rFonts w:ascii="Segoe UI" w:hAnsi="Segoe UI" w:eastAsia="Malgun Gothic" w:cs="Segoe UI"/>
                <w:b/>
                <w:color w:val="ffffff" w:themeColor="background1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3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sz w:val="20"/>
                <w:szCs w:val="20"/>
              </w:rPr>
            </w:pPr>
            <w:r>
              <w:rPr>
                <w:rStyle w:val="675"/>
              </w:rPr>
              <w:t xml:space="preserve">Click or tap here to enter text.</w:t>
            </w:r>
            <w:r>
              <w:rPr>
                <w:rFonts w:ascii="Segoe UI" w:hAnsi="Segoe UI" w:eastAsia="Malgun Gothic" w:cs="Segoe UI"/>
                <w:b/>
                <w:sz w:val="20"/>
                <w:szCs w:val="20"/>
              </w:rPr>
            </w:r>
          </w:p>
        </w:tc>
        <w:tc>
          <w:tcPr>
            <w:tcBorders/>
            <w:tcW w:w="37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sz w:val="20"/>
                <w:szCs w:val="20"/>
              </w:rPr>
            </w:pPr>
            <w:r>
              <w:rPr>
                <w:rStyle w:val="675"/>
              </w:rPr>
              <w:t xml:space="preserve">Click or tap here to enter text.</w:t>
            </w:r>
            <w:r>
              <w:rPr>
                <w:rFonts w:ascii="Segoe UI" w:hAnsi="Segoe UI" w:eastAsia="Malgun Gothic" w:cs="Segoe UI"/>
                <w:b/>
                <w:sz w:val="20"/>
                <w:szCs w:val="20"/>
              </w:rPr>
            </w:r>
          </w:p>
        </w:tc>
        <w:tc>
          <w:tcPr>
            <w:tcBorders/>
            <w:tcW w:w="29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Malgun Gothic" w:cs="Segoe UI"/>
                <w:b/>
                <w:sz w:val="20"/>
                <w:szCs w:val="20"/>
              </w:rPr>
            </w:pPr>
            <w:r>
              <w:rPr>
                <w:rStyle w:val="675"/>
              </w:rPr>
              <w:t xml:space="preserve">Click or tap to enter a date.</w:t>
            </w:r>
            <w:r>
              <w:rPr>
                <w:rFonts w:ascii="Segoe UI" w:hAnsi="Segoe UI" w:eastAsia="Malgun Gothic" w:cs="Segoe UI"/>
                <w:b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Segoe UI" w:hAnsi="Segoe UI" w:eastAsia="Malgun Gothic" w:cs="Segoe UI"/>
          <w:b/>
          <w:sz w:val="20"/>
          <w:szCs w:val="20"/>
        </w:rPr>
      </w:pPr>
      <w:r>
        <w:rPr>
          <w:rFonts w:ascii="Segoe UI" w:hAnsi="Segoe UI" w:eastAsia="Malgun Gothic" w:cs="Segoe UI"/>
          <w:b/>
          <w:sz w:val="20"/>
          <w:szCs w:val="20"/>
        </w:rPr>
      </w:r>
      <w:r>
        <w:rPr>
          <w:rFonts w:ascii="Segoe UI" w:hAnsi="Segoe UI" w:eastAsia="Malgun Gothic" w:cs="Segoe UI"/>
          <w:b/>
          <w:sz w:val="20"/>
          <w:szCs w:val="20"/>
        </w:rPr>
      </w:r>
    </w:p>
    <w:sectPr>
      <w:footnotePr/>
      <w:endnotePr/>
      <w:type w:val="nextPage"/>
      <w:pgSz w:h="15840" w:orient="portrait" w:w="12240"/>
      <w:pgMar w:top="864" w:right="1152" w:bottom="1008" w:left="1152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A0603040505090204"/>
  </w:font>
  <w:font w:name="Wingdings">
    <w:panose1 w:val="05000000000000000000"/>
  </w:font>
  <w:font w:name="Courier New">
    <w:panose1 w:val="02070309020205020404"/>
  </w:font>
  <w:font w:name="Malgun Gothic">
    <w:panose1 w:val="020B0503020202020204"/>
  </w:font>
  <w:font w:name="Segoe UI">
    <w:panose1 w:val="020B0502020104020203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21F66"/>
    <w:lvl w:ilvl="0">
      <w:isLgl w:val="false"/>
      <w:lvlJc w:val="left"/>
      <w:lvlText w:val=""/>
      <w:numFmt w:val="bullet"/>
      <w:pPr>
        <w:pBdr/>
        <w:spacing/>
        <w:ind w:hanging="360" w:left="450"/>
      </w:pPr>
      <w:rPr>
        <w:rFonts w:hint="default" w:ascii="Symbol" w:hAnsi="Symbol" w:eastAsia="Malgun Gothic" w:cs="Segoe U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7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3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9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10"/>
      </w:pPr>
      <w:rPr>
        <w:rFonts w:hint="default" w:ascii="Wingdings" w:hAnsi="Wingdings"/>
      </w:rPr>
      <w:start w:val="1"/>
      <w:suff w:val="tab"/>
    </w:lvl>
  </w:abstractNum>
  <w:abstractNum w:abstractNumId="1">
    <w:nsid w:val="4ED925B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1E85FA2"/>
    <w:lvl w:ilvl="0">
      <w:isLgl w:val="false"/>
      <w:lvlJc w:val="left"/>
      <w:lvlText w:val=""/>
      <w:numFmt w:val="bullet"/>
      <w:pPr>
        <w:pBdr/>
        <w:spacing/>
        <w:ind w:hanging="360" w:left="81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3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5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7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9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1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3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5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7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0"/>
    <w:next w:val="67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0"/>
    <w:next w:val="6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0"/>
    <w:next w:val="6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0"/>
    <w:next w:val="6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0"/>
    <w:next w:val="6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/>
      <w:ind/>
    </w:pPr>
  </w:style>
  <w:style w:type="character" w:styleId="671" w:default="1">
    <w:name w:val="Default Paragraph Font"/>
    <w:uiPriority w:val="1"/>
    <w:semiHidden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paragraph" w:styleId="674" w:customStyle="1">
    <w:name w:val="Table Paragraph"/>
    <w:basedOn w:val="670"/>
    <w:uiPriority w:val="1"/>
    <w:qFormat/>
    <w:pPr>
      <w:widowControl w:val="false"/>
      <w:pBdr/>
      <w:spacing w:line="249" w:lineRule="exact"/>
      <w:ind w:left="116"/>
    </w:pPr>
    <w:rPr>
      <w:rFonts w:ascii="Times New Roman" w:hAnsi="Times New Roman" w:eastAsia="Times New Roman" w:cs="Times New Roman"/>
    </w:rPr>
  </w:style>
  <w:style w:type="character" w:styleId="675">
    <w:name w:val="Placeholder Text"/>
    <w:basedOn w:val="671"/>
    <w:uiPriority w:val="99"/>
    <w:semiHidden/>
    <w:pPr>
      <w:pBdr/>
      <w:spacing/>
      <w:ind/>
    </w:pPr>
    <w:rPr>
      <w:color w:val="808080"/>
    </w:rPr>
  </w:style>
  <w:style w:type="paragraph" w:styleId="676">
    <w:name w:val="List Paragraph"/>
    <w:basedOn w:val="670"/>
    <w:uiPriority w:val="34"/>
    <w:qFormat/>
    <w:pPr>
      <w:pBdr/>
      <w:spacing/>
      <w:ind w:left="720"/>
      <w:contextualSpacing w:val="true"/>
    </w:pPr>
  </w:style>
  <w:style w:type="table" w:styleId="677">
    <w:name w:val="Table Grid"/>
    <w:basedOn w:val="67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5671-517E-4356-B6AF-394C40A20110}"/>
      </w:docPartPr>
      <w:docPartBody>
        <w:p>
          <w:pPr>
            <w:pBdr/>
            <w:spacing/>
            <w:ind/>
            <w:rPr/>
          </w:pPr>
          <w:r>
            <w:rPr>
              <w:rStyle w:val="1147"/>
            </w:rPr>
            <w:t xml:space="preserve">Click or tap here to enter text.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70">
    <w:name w:val="Table Grid"/>
    <w:basedOn w:val="11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Table Grid Light"/>
    <w:basedOn w:val="11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1"/>
    <w:basedOn w:val="11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2"/>
    <w:basedOn w:val="11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Plain Table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Plain Table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1 Light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1 Light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2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2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3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3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1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2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3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4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4 - Accent 5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4 - Accent 6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5 Dark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5 Dark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6 Colorful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6 Colorful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7 Colorful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7 Colorful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1 Light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1 Light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2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2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3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3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4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4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5 Dark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5 Dark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6 Colorful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6 Colorful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7 Colorful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7 Colorful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1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2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3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4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ned - Accent 5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ned - Accent 6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1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2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3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4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 &amp; Lined - Accent 5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&amp; Lined - Accent 6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Bordered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Bordered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7">
    <w:name w:val="Heading 1"/>
    <w:basedOn w:val="1143"/>
    <w:next w:val="1143"/>
    <w:link w:val="4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8">
    <w:name w:val="Heading 2"/>
    <w:basedOn w:val="1143"/>
    <w:next w:val="1143"/>
    <w:link w:val="4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9">
    <w:name w:val="Heading 3"/>
    <w:basedOn w:val="1143"/>
    <w:next w:val="1143"/>
    <w:link w:val="4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00">
    <w:name w:val="Heading 4"/>
    <w:basedOn w:val="1143"/>
    <w:next w:val="1143"/>
    <w:link w:val="4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401">
    <w:name w:val="Heading 5"/>
    <w:basedOn w:val="1143"/>
    <w:next w:val="1143"/>
    <w:link w:val="4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2">
    <w:name w:val="Heading 6"/>
    <w:basedOn w:val="1143"/>
    <w:next w:val="1143"/>
    <w:link w:val="4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3">
    <w:name w:val="Heading 7"/>
    <w:basedOn w:val="1143"/>
    <w:next w:val="1143"/>
    <w:link w:val="4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4">
    <w:name w:val="Heading 8"/>
    <w:basedOn w:val="1143"/>
    <w:next w:val="1143"/>
    <w:link w:val="4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5">
    <w:name w:val="Heading 9"/>
    <w:basedOn w:val="1143"/>
    <w:next w:val="1143"/>
    <w:link w:val="4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8">
    <w:name w:val="Heading 1 Char"/>
    <w:basedOn w:val="114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144"/>
    <w:link w:val="3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14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14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144"/>
    <w:link w:val="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14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144"/>
    <w:link w:val="4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144"/>
    <w:link w:val="4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144"/>
    <w:link w:val="4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7">
    <w:name w:val="Title"/>
    <w:basedOn w:val="1143"/>
    <w:next w:val="1143"/>
    <w:link w:val="4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8">
    <w:name w:val="Title Char"/>
    <w:basedOn w:val="1144"/>
    <w:link w:val="4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9">
    <w:name w:val="Subtitle"/>
    <w:basedOn w:val="1143"/>
    <w:next w:val="1143"/>
    <w:link w:val="4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Subtitle Char"/>
    <w:basedOn w:val="1144"/>
    <w:link w:val="4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21">
    <w:name w:val="Quote"/>
    <w:basedOn w:val="1143"/>
    <w:next w:val="1143"/>
    <w:link w:val="4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2">
    <w:name w:val="Quote Char"/>
    <w:basedOn w:val="1144"/>
    <w:link w:val="4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3">
    <w:name w:val="List Paragraph"/>
    <w:basedOn w:val="1143"/>
    <w:uiPriority w:val="34"/>
    <w:qFormat/>
    <w:pPr>
      <w:pBdr/>
      <w:spacing/>
      <w:ind w:left="720"/>
      <w:contextualSpacing w:val="true"/>
    </w:pPr>
  </w:style>
  <w:style w:type="character" w:styleId="424">
    <w:name w:val="Intense Emphasis"/>
    <w:basedOn w:val="11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5">
    <w:name w:val="Intense Quote"/>
    <w:basedOn w:val="1143"/>
    <w:next w:val="1143"/>
    <w:link w:val="4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6">
    <w:name w:val="Intense Quote Char"/>
    <w:basedOn w:val="1144"/>
    <w:link w:val="4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7">
    <w:name w:val="Intense Reference"/>
    <w:basedOn w:val="11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8">
    <w:name w:val="No Spacing"/>
    <w:basedOn w:val="1143"/>
    <w:uiPriority w:val="1"/>
    <w:qFormat/>
    <w:pPr>
      <w:pBdr/>
      <w:spacing w:after="0" w:line="240" w:lineRule="auto"/>
      <w:ind/>
    </w:pPr>
  </w:style>
  <w:style w:type="character" w:styleId="429">
    <w:name w:val="Subtle Emphasis"/>
    <w:basedOn w:val="11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30">
    <w:name w:val="Emphasis"/>
    <w:basedOn w:val="1144"/>
    <w:uiPriority w:val="20"/>
    <w:qFormat/>
    <w:pPr>
      <w:pBdr/>
      <w:spacing/>
      <w:ind/>
    </w:pPr>
    <w:rPr>
      <w:i/>
      <w:iCs/>
    </w:rPr>
  </w:style>
  <w:style w:type="character" w:styleId="431">
    <w:name w:val="Strong"/>
    <w:basedOn w:val="1144"/>
    <w:uiPriority w:val="22"/>
    <w:qFormat/>
    <w:pPr>
      <w:pBdr/>
      <w:spacing/>
      <w:ind/>
    </w:pPr>
    <w:rPr>
      <w:b/>
      <w:bCs/>
    </w:rPr>
  </w:style>
  <w:style w:type="character" w:styleId="432">
    <w:name w:val="Subtle Reference"/>
    <w:basedOn w:val="11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3">
    <w:name w:val="Book Title"/>
    <w:basedOn w:val="11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4">
    <w:name w:val="Header"/>
    <w:basedOn w:val="1143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Header Char"/>
    <w:basedOn w:val="1144"/>
    <w:link w:val="434"/>
    <w:uiPriority w:val="99"/>
    <w:pPr>
      <w:pBdr/>
      <w:spacing/>
      <w:ind/>
    </w:pPr>
  </w:style>
  <w:style w:type="paragraph" w:styleId="436">
    <w:name w:val="Footer"/>
    <w:basedOn w:val="1143"/>
    <w:link w:val="4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7">
    <w:name w:val="Footer Char"/>
    <w:basedOn w:val="1144"/>
    <w:link w:val="436"/>
    <w:uiPriority w:val="99"/>
    <w:pPr>
      <w:pBdr/>
      <w:spacing/>
      <w:ind/>
    </w:pPr>
  </w:style>
  <w:style w:type="paragraph" w:styleId="438">
    <w:name w:val="Caption"/>
    <w:basedOn w:val="1143"/>
    <w:next w:val="11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9">
    <w:name w:val="footnote text"/>
    <w:basedOn w:val="1143"/>
    <w:link w:val="4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0">
    <w:name w:val="Footnote Text Char"/>
    <w:basedOn w:val="1144"/>
    <w:link w:val="439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footnote reference"/>
    <w:basedOn w:val="1144"/>
    <w:uiPriority w:val="99"/>
    <w:semiHidden/>
    <w:unhideWhenUsed/>
    <w:pPr>
      <w:pBdr/>
      <w:spacing/>
      <w:ind/>
    </w:pPr>
    <w:rPr>
      <w:vertAlign w:val="superscript"/>
    </w:rPr>
  </w:style>
  <w:style w:type="paragraph" w:styleId="442">
    <w:name w:val="endnote text"/>
    <w:basedOn w:val="1143"/>
    <w:link w:val="4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3">
    <w:name w:val="Endnote Text Char"/>
    <w:basedOn w:val="1144"/>
    <w:link w:val="442"/>
    <w:uiPriority w:val="99"/>
    <w:semiHidden/>
    <w:pPr>
      <w:pBdr/>
      <w:spacing/>
      <w:ind/>
    </w:pPr>
    <w:rPr>
      <w:sz w:val="20"/>
      <w:szCs w:val="20"/>
    </w:rPr>
  </w:style>
  <w:style w:type="character" w:styleId="444">
    <w:name w:val="endnote reference"/>
    <w:basedOn w:val="1144"/>
    <w:uiPriority w:val="99"/>
    <w:semiHidden/>
    <w:unhideWhenUsed/>
    <w:pPr>
      <w:pBdr/>
      <w:spacing/>
      <w:ind/>
    </w:pPr>
    <w:rPr>
      <w:vertAlign w:val="superscript"/>
    </w:rPr>
  </w:style>
  <w:style w:type="character" w:styleId="445">
    <w:name w:val="Hyperlink"/>
    <w:basedOn w:val="11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6">
    <w:name w:val="FollowedHyperlink"/>
    <w:basedOn w:val="11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7">
    <w:name w:val="toc 1"/>
    <w:basedOn w:val="1143"/>
    <w:next w:val="1143"/>
    <w:uiPriority w:val="39"/>
    <w:unhideWhenUsed/>
    <w:pPr>
      <w:pBdr/>
      <w:spacing w:after="100"/>
      <w:ind/>
    </w:pPr>
  </w:style>
  <w:style w:type="paragraph" w:styleId="448">
    <w:name w:val="toc 2"/>
    <w:basedOn w:val="1143"/>
    <w:next w:val="1143"/>
    <w:uiPriority w:val="39"/>
    <w:unhideWhenUsed/>
    <w:pPr>
      <w:pBdr/>
      <w:spacing w:after="100"/>
      <w:ind w:left="220"/>
    </w:pPr>
  </w:style>
  <w:style w:type="paragraph" w:styleId="449">
    <w:name w:val="toc 3"/>
    <w:basedOn w:val="1143"/>
    <w:next w:val="1143"/>
    <w:uiPriority w:val="39"/>
    <w:unhideWhenUsed/>
    <w:pPr>
      <w:pBdr/>
      <w:spacing w:after="100"/>
      <w:ind w:left="440"/>
    </w:pPr>
  </w:style>
  <w:style w:type="paragraph" w:styleId="450">
    <w:name w:val="toc 4"/>
    <w:basedOn w:val="1143"/>
    <w:next w:val="1143"/>
    <w:uiPriority w:val="39"/>
    <w:unhideWhenUsed/>
    <w:pPr>
      <w:pBdr/>
      <w:spacing w:after="100"/>
      <w:ind w:left="660"/>
    </w:pPr>
  </w:style>
  <w:style w:type="paragraph" w:styleId="451">
    <w:name w:val="toc 5"/>
    <w:basedOn w:val="1143"/>
    <w:next w:val="1143"/>
    <w:uiPriority w:val="39"/>
    <w:unhideWhenUsed/>
    <w:pPr>
      <w:pBdr/>
      <w:spacing w:after="100"/>
      <w:ind w:left="880"/>
    </w:pPr>
  </w:style>
  <w:style w:type="paragraph" w:styleId="452">
    <w:name w:val="toc 6"/>
    <w:basedOn w:val="1143"/>
    <w:next w:val="1143"/>
    <w:uiPriority w:val="39"/>
    <w:unhideWhenUsed/>
    <w:pPr>
      <w:pBdr/>
      <w:spacing w:after="100"/>
      <w:ind w:left="1100"/>
    </w:pPr>
  </w:style>
  <w:style w:type="paragraph" w:styleId="453">
    <w:name w:val="toc 7"/>
    <w:basedOn w:val="1143"/>
    <w:next w:val="1143"/>
    <w:uiPriority w:val="39"/>
    <w:unhideWhenUsed/>
    <w:pPr>
      <w:pBdr/>
      <w:spacing w:after="100"/>
      <w:ind w:left="1320"/>
    </w:pPr>
  </w:style>
  <w:style w:type="paragraph" w:styleId="454">
    <w:name w:val="toc 8"/>
    <w:basedOn w:val="1143"/>
    <w:next w:val="1143"/>
    <w:uiPriority w:val="39"/>
    <w:unhideWhenUsed/>
    <w:pPr>
      <w:pBdr/>
      <w:spacing w:after="100"/>
      <w:ind w:left="1540"/>
    </w:pPr>
  </w:style>
  <w:style w:type="paragraph" w:styleId="455">
    <w:name w:val="toc 9"/>
    <w:basedOn w:val="1143"/>
    <w:next w:val="1143"/>
    <w:uiPriority w:val="39"/>
    <w:unhideWhenUsed/>
    <w:pPr>
      <w:pBdr/>
      <w:spacing w:after="100"/>
      <w:ind w:left="1760"/>
    </w:pPr>
  </w:style>
  <w:style w:type="paragraph" w:styleId="466">
    <w:name w:val="TOC Heading"/>
    <w:uiPriority w:val="39"/>
    <w:unhideWhenUsed/>
    <w:pPr>
      <w:pBdr/>
      <w:spacing/>
      <w:ind/>
    </w:pPr>
  </w:style>
  <w:style w:type="paragraph" w:styleId="467">
    <w:name w:val="table of figures"/>
    <w:basedOn w:val="1143"/>
    <w:next w:val="1143"/>
    <w:uiPriority w:val="99"/>
    <w:unhideWhenUsed/>
    <w:pPr>
      <w:pBdr/>
      <w:spacing w:after="0" w:afterAutospacing="0"/>
      <w:ind/>
    </w:pPr>
  </w:style>
  <w:style w:type="paragraph" w:styleId="1143" w:default="1">
    <w:name w:val="Normal"/>
    <w:qFormat/>
    <w:pPr>
      <w:pBdr/>
      <w:spacing/>
      <w:ind/>
    </w:pPr>
  </w:style>
  <w:style w:type="character" w:styleId="1144" w:default="1">
    <w:name w:val="Default Paragraph Font"/>
    <w:uiPriority w:val="1"/>
    <w:semiHidden/>
    <w:unhideWhenUsed/>
    <w:pPr>
      <w:pBdr/>
      <w:spacing/>
      <w:ind/>
    </w:pPr>
  </w:style>
  <w:style w:type="table" w:styleId="11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46" w:default="1">
    <w:name w:val="No List"/>
    <w:uiPriority w:val="99"/>
    <w:semiHidden/>
    <w:unhideWhenUsed/>
    <w:pPr>
      <w:pBdr/>
      <w:spacing/>
      <w:ind/>
    </w:pPr>
  </w:style>
  <w:style w:type="character" w:styleId="1147">
    <w:name w:val="Placeholder Text"/>
    <w:basedOn w:val="1144"/>
    <w:uiPriority w:val="99"/>
    <w:semiHidden/>
    <w:pPr>
      <w:pBdr/>
      <w:spacing/>
      <w:ind/>
    </w:pPr>
    <w:rPr>
      <w:color w:val="808080"/>
    </w:rPr>
  </w:style>
  <w:style w:type="paragraph" w:styleId="1148" w:customStyle="1">
    <w:name w:val="71253A688C4444159FAB5F3E86C8DC12"/>
    <w:pPr>
      <w:pBdr/>
      <w:spacing/>
      <w:ind/>
    </w:pPr>
  </w:style>
  <w:style w:type="paragraph" w:styleId="1149" w:customStyle="1">
    <w:name w:val="AD966173E3D4494AB80026A2339E1E93"/>
    <w:pPr>
      <w:pBdr/>
      <w:spacing/>
      <w:ind/>
    </w:pPr>
  </w:style>
  <w:style w:type="paragraph" w:styleId="1150" w:customStyle="1">
    <w:name w:val="C23620A060514D229A58B9CBE3B3ED33"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>Tusculum College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revision>3</cp:revision>
  <dcterms:created xsi:type="dcterms:W3CDTF">2023-07-17T16:42:00Z</dcterms:created>
  <dcterms:modified xsi:type="dcterms:W3CDTF">2026-07-01T20:25:53Z</dcterms:modified>
</cp:coreProperties>
</file>